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1B0C" w14:textId="18E8F757" w:rsidR="00AA0946" w:rsidRPr="00B46CC7" w:rsidRDefault="00AA0946" w:rsidP="00AA0946">
      <w:pPr>
        <w:ind w:left="1988" w:hanging="1988"/>
        <w:jc w:val="both"/>
        <w:textAlignment w:val="auto"/>
        <w:rPr>
          <w:rFonts w:ascii="Arial" w:eastAsia="Batang" w:hAnsi="Arial" w:cs="Arial"/>
          <w:b/>
          <w:bCs/>
          <w:color w:val="EE0000"/>
          <w:sz w:val="24"/>
          <w:szCs w:val="24"/>
          <w:lang w:val="de-DE" w:eastAsia="ko-KR"/>
        </w:rPr>
      </w:pPr>
      <w:r w:rsidRPr="005D1F42">
        <w:rPr>
          <w:rFonts w:ascii="Arial" w:eastAsia="Batang" w:hAnsi="Arial" w:cs="Arial"/>
          <w:b/>
          <w:bCs/>
          <w:color w:val="000000" w:themeColor="text1"/>
          <w:sz w:val="24"/>
          <w:szCs w:val="24"/>
          <w:lang w:val="de-DE"/>
        </w:rPr>
        <w:t>3GPP TSG</w:t>
      </w:r>
      <w:r w:rsidR="00C94D43" w:rsidRPr="005D1F42">
        <w:rPr>
          <w:rFonts w:ascii="Arial" w:eastAsia="Batang" w:hAnsi="Arial" w:cs="Arial"/>
          <w:b/>
          <w:bCs/>
          <w:color w:val="000000" w:themeColor="text1"/>
          <w:sz w:val="24"/>
          <w:szCs w:val="24"/>
          <w:lang w:val="de-DE"/>
        </w:rPr>
        <w:t>-</w:t>
      </w:r>
      <w:r w:rsidRPr="005D1F42">
        <w:rPr>
          <w:rFonts w:ascii="Arial" w:eastAsia="Batang" w:hAnsi="Arial" w:cs="Arial"/>
          <w:b/>
          <w:bCs/>
          <w:color w:val="000000" w:themeColor="text1"/>
          <w:sz w:val="24"/>
          <w:szCs w:val="24"/>
          <w:lang w:val="de-DE"/>
        </w:rPr>
        <w:t>RAN WG</w:t>
      </w:r>
      <w:r w:rsidR="00C72616" w:rsidRPr="005D1F42">
        <w:rPr>
          <w:rFonts w:ascii="Arial" w:eastAsia="Batang" w:hAnsi="Arial" w:cs="Arial"/>
          <w:b/>
          <w:bCs/>
          <w:color w:val="000000" w:themeColor="text1"/>
          <w:sz w:val="24"/>
          <w:szCs w:val="24"/>
          <w:lang w:val="de-DE"/>
        </w:rPr>
        <w:t>2</w:t>
      </w:r>
      <w:r w:rsidRPr="005D1F42">
        <w:rPr>
          <w:rFonts w:ascii="Arial" w:eastAsia="Batang" w:hAnsi="Arial" w:cs="Arial"/>
          <w:b/>
          <w:bCs/>
          <w:color w:val="000000" w:themeColor="text1"/>
          <w:sz w:val="24"/>
          <w:szCs w:val="24"/>
          <w:lang w:val="de-DE"/>
        </w:rPr>
        <w:t xml:space="preserve"> </w:t>
      </w:r>
      <w:r w:rsidR="00A22073" w:rsidRPr="005D1F42">
        <w:rPr>
          <w:rFonts w:ascii="Arial" w:eastAsia="Batang" w:hAnsi="Arial" w:cs="Arial"/>
          <w:b/>
          <w:bCs/>
          <w:color w:val="000000" w:themeColor="text1"/>
          <w:sz w:val="24"/>
          <w:szCs w:val="24"/>
          <w:lang w:val="de-DE"/>
        </w:rPr>
        <w:t>Meeting</w:t>
      </w:r>
      <w:r w:rsidRPr="005D1F42">
        <w:rPr>
          <w:rFonts w:ascii="Arial" w:eastAsia="Batang" w:hAnsi="Arial" w:cs="Arial"/>
          <w:b/>
          <w:bCs/>
          <w:color w:val="000000" w:themeColor="text1"/>
          <w:sz w:val="24"/>
          <w:szCs w:val="24"/>
          <w:lang w:val="de-DE"/>
        </w:rPr>
        <w:t>#1</w:t>
      </w:r>
      <w:r w:rsidR="00712872" w:rsidRPr="005D1F42">
        <w:rPr>
          <w:rFonts w:ascii="Arial" w:eastAsia="Batang" w:hAnsi="Arial" w:cs="Arial"/>
          <w:b/>
          <w:bCs/>
          <w:color w:val="000000" w:themeColor="text1"/>
          <w:sz w:val="24"/>
          <w:szCs w:val="24"/>
          <w:lang w:val="de-DE"/>
        </w:rPr>
        <w:t>3</w:t>
      </w:r>
      <w:r w:rsidR="0088027E" w:rsidRPr="005D1F42">
        <w:rPr>
          <w:rFonts w:ascii="Arial" w:eastAsia="Batang" w:hAnsi="Arial" w:cs="Arial"/>
          <w:b/>
          <w:bCs/>
          <w:color w:val="000000" w:themeColor="text1"/>
          <w:sz w:val="24"/>
          <w:szCs w:val="24"/>
          <w:lang w:val="de-DE"/>
        </w:rPr>
        <w:t>3</w:t>
      </w:r>
      <w:r w:rsidRPr="005D1F42">
        <w:rPr>
          <w:rFonts w:ascii="Arial" w:eastAsia="Batang" w:hAnsi="Arial" w:cs="Arial"/>
          <w:b/>
          <w:bCs/>
          <w:color w:val="000000" w:themeColor="text1"/>
          <w:sz w:val="24"/>
          <w:szCs w:val="24"/>
          <w:lang w:val="de-DE"/>
        </w:rPr>
        <w:tab/>
      </w:r>
      <w:r w:rsidR="00A22073" w:rsidRPr="00B46CC7">
        <w:rPr>
          <w:rFonts w:ascii="Arial" w:eastAsia="Batang" w:hAnsi="Arial" w:cs="Arial"/>
          <w:b/>
          <w:bCs/>
          <w:color w:val="EE0000"/>
          <w:sz w:val="24"/>
          <w:szCs w:val="24"/>
          <w:lang w:val="de-DE"/>
        </w:rPr>
        <w:t xml:space="preserve">  </w:t>
      </w:r>
      <w:r w:rsidR="00C94D43" w:rsidRPr="00B46CC7">
        <w:rPr>
          <w:rFonts w:ascii="Arial" w:eastAsia="Batang" w:hAnsi="Arial" w:cs="Arial"/>
          <w:b/>
          <w:bCs/>
          <w:color w:val="EE0000"/>
          <w:sz w:val="24"/>
          <w:szCs w:val="24"/>
          <w:lang w:val="de-DE"/>
        </w:rPr>
        <w:t xml:space="preserve">  </w:t>
      </w:r>
      <w:r w:rsidRPr="00B46CC7">
        <w:rPr>
          <w:rFonts w:ascii="Arial" w:eastAsia="Batang" w:hAnsi="Arial" w:cs="Arial"/>
          <w:b/>
          <w:bCs/>
          <w:color w:val="EE0000"/>
          <w:sz w:val="24"/>
          <w:szCs w:val="24"/>
          <w:lang w:val="de-DE"/>
        </w:rPr>
        <w:tab/>
      </w:r>
      <w:r w:rsidRPr="00B46CC7">
        <w:rPr>
          <w:rFonts w:ascii="Arial" w:eastAsia="Batang" w:hAnsi="Arial" w:cs="Arial"/>
          <w:b/>
          <w:bCs/>
          <w:color w:val="EE0000"/>
          <w:sz w:val="24"/>
          <w:szCs w:val="24"/>
          <w:lang w:val="de-DE"/>
        </w:rPr>
        <w:tab/>
      </w:r>
      <w:r w:rsidRPr="00B46CC7">
        <w:rPr>
          <w:rFonts w:ascii="Arial" w:eastAsia="Batang" w:hAnsi="Arial" w:cs="Arial"/>
          <w:b/>
          <w:bCs/>
          <w:color w:val="EE0000"/>
          <w:sz w:val="24"/>
          <w:szCs w:val="24"/>
          <w:lang w:val="de-DE"/>
        </w:rPr>
        <w:tab/>
        <w:t xml:space="preserve">                    </w:t>
      </w:r>
      <w:r w:rsidR="00094496" w:rsidRPr="00B46CC7">
        <w:rPr>
          <w:rFonts w:ascii="Arial" w:eastAsia="Batang" w:hAnsi="Arial" w:cs="Arial"/>
          <w:b/>
          <w:bCs/>
          <w:color w:val="EE0000"/>
          <w:sz w:val="24"/>
          <w:szCs w:val="24"/>
          <w:lang w:val="de-DE"/>
        </w:rPr>
        <w:t xml:space="preserve">   </w:t>
      </w:r>
      <w:r w:rsidRPr="00B46CC7">
        <w:rPr>
          <w:rFonts w:ascii="Arial" w:eastAsia="Batang" w:hAnsi="Arial" w:cs="Arial"/>
          <w:b/>
          <w:bCs/>
          <w:color w:val="EE0000"/>
          <w:sz w:val="24"/>
          <w:szCs w:val="24"/>
          <w:lang w:val="de-DE"/>
        </w:rPr>
        <w:t xml:space="preserve"> </w:t>
      </w:r>
      <w:r w:rsidR="003A7666" w:rsidRPr="00B46CC7">
        <w:rPr>
          <w:rFonts w:ascii="Arial" w:eastAsia="Batang" w:hAnsi="Arial" w:cs="Arial"/>
          <w:b/>
          <w:bCs/>
          <w:color w:val="EE0000"/>
          <w:sz w:val="24"/>
          <w:szCs w:val="24"/>
          <w:lang w:val="de-DE"/>
        </w:rPr>
        <w:t xml:space="preserve">    </w:t>
      </w:r>
      <w:r w:rsidR="00A22073" w:rsidRPr="00B46CC7">
        <w:rPr>
          <w:rFonts w:ascii="Arial" w:eastAsia="Batang" w:hAnsi="Arial" w:cs="Arial"/>
          <w:b/>
          <w:bCs/>
          <w:color w:val="EE0000"/>
          <w:sz w:val="24"/>
          <w:szCs w:val="24"/>
          <w:lang w:val="de-DE"/>
        </w:rPr>
        <w:t xml:space="preserve">        </w:t>
      </w:r>
      <w:r w:rsidR="003A7666" w:rsidRPr="00B46CC7">
        <w:rPr>
          <w:rFonts w:ascii="Arial" w:eastAsia="Batang" w:hAnsi="Arial" w:cs="Arial"/>
          <w:b/>
          <w:bCs/>
          <w:color w:val="EE0000"/>
          <w:sz w:val="24"/>
          <w:szCs w:val="24"/>
          <w:lang w:val="de-DE"/>
        </w:rPr>
        <w:t xml:space="preserve"> </w:t>
      </w:r>
      <w:r w:rsidR="001044DE" w:rsidRPr="00B46CC7">
        <w:rPr>
          <w:rFonts w:ascii="Arial" w:eastAsia="Batang" w:hAnsi="Arial" w:cs="Arial"/>
          <w:b/>
          <w:bCs/>
          <w:color w:val="EE0000"/>
          <w:sz w:val="24"/>
          <w:szCs w:val="24"/>
          <w:lang w:val="de-DE"/>
        </w:rPr>
        <w:t xml:space="preserve"> </w:t>
      </w:r>
      <w:r w:rsidR="00C94D43" w:rsidRPr="00B46CC7">
        <w:rPr>
          <w:rFonts w:ascii="Arial" w:eastAsia="Batang" w:hAnsi="Arial" w:cs="Arial"/>
          <w:b/>
          <w:bCs/>
          <w:color w:val="EE0000"/>
          <w:sz w:val="24"/>
          <w:szCs w:val="24"/>
          <w:lang w:val="de-DE"/>
        </w:rPr>
        <w:t xml:space="preserve">            </w:t>
      </w:r>
      <w:r w:rsidR="001044DE" w:rsidRPr="00B46CC7">
        <w:rPr>
          <w:rFonts w:ascii="Arial" w:eastAsia="Batang" w:hAnsi="Arial" w:cs="Arial"/>
          <w:b/>
          <w:bCs/>
          <w:color w:val="EE0000"/>
          <w:sz w:val="24"/>
          <w:szCs w:val="24"/>
          <w:lang w:val="de-DE"/>
        </w:rPr>
        <w:t xml:space="preserve"> </w:t>
      </w:r>
      <w:r w:rsidR="00712872" w:rsidRPr="00B46CC7">
        <w:rPr>
          <w:rFonts w:ascii="Arial" w:eastAsia="Batang" w:hAnsi="Arial" w:cs="Arial"/>
          <w:b/>
          <w:bCs/>
          <w:color w:val="EE0000"/>
          <w:sz w:val="24"/>
          <w:szCs w:val="24"/>
          <w:lang w:val="de-DE"/>
        </w:rPr>
        <w:t xml:space="preserve">    </w:t>
      </w:r>
      <w:r w:rsidR="006A686A" w:rsidRPr="00B46CC7">
        <w:rPr>
          <w:rFonts w:ascii="Arial" w:eastAsia="Batang" w:hAnsi="Arial" w:cs="Arial"/>
          <w:b/>
          <w:bCs/>
          <w:color w:val="EE0000"/>
          <w:sz w:val="24"/>
          <w:szCs w:val="24"/>
          <w:lang w:val="de-DE"/>
        </w:rPr>
        <w:t xml:space="preserve"> </w:t>
      </w:r>
      <w:r w:rsidR="006A686A" w:rsidRPr="00FB6B03">
        <w:rPr>
          <w:rFonts w:ascii="Arial" w:eastAsia="Batang" w:hAnsi="Arial" w:cs="Arial"/>
          <w:b/>
          <w:bCs/>
          <w:color w:val="000000" w:themeColor="text1"/>
          <w:sz w:val="24"/>
          <w:szCs w:val="24"/>
        </w:rPr>
        <w:t>R2-2</w:t>
      </w:r>
      <w:r w:rsidR="00A80E76" w:rsidRPr="00FB6B03">
        <w:rPr>
          <w:rFonts w:ascii="Arial" w:eastAsia="Batang" w:hAnsi="Arial" w:cs="Arial"/>
          <w:b/>
          <w:bCs/>
          <w:color w:val="000000" w:themeColor="text1"/>
          <w:sz w:val="24"/>
          <w:szCs w:val="24"/>
        </w:rPr>
        <w:t>6</w:t>
      </w:r>
      <w:r w:rsidR="006A686A" w:rsidRPr="00FB6B03">
        <w:rPr>
          <w:rFonts w:ascii="Arial" w:eastAsia="Batang" w:hAnsi="Arial" w:cs="Arial"/>
          <w:b/>
          <w:bCs/>
          <w:color w:val="000000" w:themeColor="text1"/>
          <w:sz w:val="24"/>
          <w:szCs w:val="24"/>
        </w:rPr>
        <w:t>0</w:t>
      </w:r>
      <w:r w:rsidR="00A80E76" w:rsidRPr="00FB6B03">
        <w:rPr>
          <w:rFonts w:ascii="Arial" w:eastAsia="Batang" w:hAnsi="Arial" w:cs="Arial"/>
          <w:b/>
          <w:bCs/>
          <w:color w:val="000000" w:themeColor="text1"/>
          <w:sz w:val="24"/>
          <w:szCs w:val="24"/>
        </w:rPr>
        <w:t>0</w:t>
      </w:r>
      <w:r w:rsidR="00FB6B03" w:rsidRPr="00FB6B03">
        <w:rPr>
          <w:rFonts w:ascii="Arial" w:eastAsia="Batang" w:hAnsi="Arial" w:cs="Arial" w:hint="eastAsia"/>
          <w:b/>
          <w:bCs/>
          <w:color w:val="000000" w:themeColor="text1"/>
          <w:sz w:val="24"/>
          <w:szCs w:val="24"/>
          <w:lang w:eastAsia="ko-KR"/>
        </w:rPr>
        <w:t>625</w:t>
      </w:r>
    </w:p>
    <w:p w14:paraId="61ACD642" w14:textId="38266C4C" w:rsidR="00195903" w:rsidRPr="005D1F42" w:rsidRDefault="005D1F42" w:rsidP="00195903">
      <w:pPr>
        <w:ind w:left="1988" w:hanging="1988"/>
        <w:jc w:val="both"/>
        <w:rPr>
          <w:rFonts w:ascii="Arial" w:eastAsia="Batang" w:hAnsi="Arial" w:cs="Arial"/>
          <w:b/>
          <w:bCs/>
          <w:color w:val="000000" w:themeColor="text1"/>
          <w:sz w:val="24"/>
          <w:szCs w:val="24"/>
          <w:lang w:val="en-GB"/>
        </w:rPr>
      </w:pPr>
      <w:r w:rsidRPr="005D1F42">
        <w:rPr>
          <w:rFonts w:ascii="Arial" w:eastAsia="Batang" w:hAnsi="Arial" w:cs="Arial"/>
          <w:b/>
          <w:bCs/>
          <w:color w:val="000000" w:themeColor="text1"/>
          <w:sz w:val="24"/>
          <w:szCs w:val="24"/>
        </w:rPr>
        <w:t>Gothenburg, Sweden</w:t>
      </w:r>
      <w:r w:rsidR="00C94D43" w:rsidRPr="005D1F42">
        <w:rPr>
          <w:rFonts w:ascii="Arial" w:eastAsia="Batang" w:hAnsi="Arial" w:cs="Arial"/>
          <w:b/>
          <w:bCs/>
          <w:color w:val="000000" w:themeColor="text1"/>
          <w:sz w:val="24"/>
          <w:szCs w:val="24"/>
          <w:lang w:val="en-GB"/>
        </w:rPr>
        <w:t xml:space="preserve">, </w:t>
      </w:r>
      <w:r w:rsidRPr="005D1F42">
        <w:rPr>
          <w:rFonts w:ascii="Arial" w:eastAsia="Batang" w:hAnsi="Arial" w:cs="Arial"/>
          <w:b/>
          <w:bCs/>
          <w:color w:val="000000" w:themeColor="text1"/>
          <w:sz w:val="24"/>
          <w:szCs w:val="24"/>
          <w:lang w:val="en-GB"/>
        </w:rPr>
        <w:t>Feb</w:t>
      </w:r>
      <w:r w:rsidR="00C94D43" w:rsidRPr="005D1F42">
        <w:rPr>
          <w:rFonts w:ascii="Arial" w:eastAsia="Batang" w:hAnsi="Arial" w:cs="Arial"/>
          <w:b/>
          <w:bCs/>
          <w:color w:val="000000" w:themeColor="text1"/>
          <w:sz w:val="24"/>
          <w:szCs w:val="24"/>
          <w:lang w:val="en-GB"/>
        </w:rPr>
        <w:t xml:space="preserve">. </w:t>
      </w:r>
      <w:r w:rsidRPr="005D1F42">
        <w:rPr>
          <w:rFonts w:ascii="Arial" w:eastAsia="Batang" w:hAnsi="Arial" w:cs="Arial"/>
          <w:b/>
          <w:bCs/>
          <w:color w:val="000000" w:themeColor="text1"/>
          <w:sz w:val="24"/>
          <w:szCs w:val="24"/>
          <w:lang w:val="en-GB"/>
        </w:rPr>
        <w:t>09</w:t>
      </w:r>
      <w:r w:rsidR="00C94D43" w:rsidRPr="005D1F42">
        <w:rPr>
          <w:rFonts w:ascii="Arial" w:eastAsia="Batang" w:hAnsi="Arial" w:cs="Arial"/>
          <w:b/>
          <w:bCs/>
          <w:color w:val="000000" w:themeColor="text1"/>
          <w:sz w:val="24"/>
          <w:szCs w:val="24"/>
          <w:lang w:val="en-GB"/>
        </w:rPr>
        <w:t xml:space="preserve">th – </w:t>
      </w:r>
      <w:r w:rsidRPr="005D1F42">
        <w:rPr>
          <w:rFonts w:ascii="Arial" w:eastAsia="Batang" w:hAnsi="Arial" w:cs="Arial"/>
          <w:b/>
          <w:bCs/>
          <w:color w:val="000000" w:themeColor="text1"/>
          <w:sz w:val="24"/>
          <w:szCs w:val="24"/>
          <w:lang w:val="en-GB"/>
        </w:rPr>
        <w:t>13</w:t>
      </w:r>
      <w:r w:rsidR="00C94D43" w:rsidRPr="005D1F42">
        <w:rPr>
          <w:rFonts w:ascii="Arial" w:eastAsia="Batang" w:hAnsi="Arial" w:cs="Arial"/>
          <w:b/>
          <w:bCs/>
          <w:color w:val="000000" w:themeColor="text1"/>
          <w:sz w:val="24"/>
          <w:szCs w:val="24"/>
          <w:vertAlign w:val="superscript"/>
          <w:lang w:val="en-GB"/>
        </w:rPr>
        <w:t>th</w:t>
      </w:r>
      <w:r w:rsidR="00C94D43" w:rsidRPr="005D1F42">
        <w:rPr>
          <w:rFonts w:ascii="Arial" w:eastAsia="Batang" w:hAnsi="Arial" w:cs="Arial"/>
          <w:b/>
          <w:bCs/>
          <w:color w:val="000000" w:themeColor="text1"/>
          <w:sz w:val="24"/>
          <w:szCs w:val="24"/>
          <w:lang w:val="en-GB"/>
        </w:rPr>
        <w:t xml:space="preserve">, </w:t>
      </w:r>
      <w:r w:rsidR="00195903" w:rsidRPr="005D1F42">
        <w:rPr>
          <w:rFonts w:ascii="Arial" w:eastAsia="Batang" w:hAnsi="Arial" w:cs="Arial"/>
          <w:b/>
          <w:bCs/>
          <w:color w:val="000000" w:themeColor="text1"/>
          <w:sz w:val="24"/>
          <w:szCs w:val="24"/>
          <w:lang w:val="en-GB"/>
        </w:rPr>
        <w:t>202</w:t>
      </w:r>
      <w:r w:rsidRPr="005D1F42">
        <w:rPr>
          <w:rFonts w:ascii="Arial" w:eastAsia="Batang" w:hAnsi="Arial" w:cs="Arial"/>
          <w:b/>
          <w:bCs/>
          <w:color w:val="000000" w:themeColor="text1"/>
          <w:sz w:val="24"/>
          <w:szCs w:val="24"/>
          <w:lang w:val="en-GB"/>
        </w:rPr>
        <w:t>6</w:t>
      </w:r>
    </w:p>
    <w:p w14:paraId="28AC0CF1" w14:textId="77777777" w:rsidR="00A3475D" w:rsidRPr="00B8413E" w:rsidRDefault="00A3475D" w:rsidP="0059400F">
      <w:pPr>
        <w:pStyle w:val="CRCoverPage"/>
        <w:tabs>
          <w:tab w:val="left" w:pos="1985"/>
        </w:tabs>
        <w:rPr>
          <w:rFonts w:cs="Arial"/>
          <w:b/>
          <w:bCs/>
          <w:sz w:val="10"/>
          <w:szCs w:val="4"/>
        </w:rPr>
      </w:pPr>
    </w:p>
    <w:p w14:paraId="1EFDDAA3" w14:textId="05CF7BC7" w:rsidR="0059400F" w:rsidRPr="00033661" w:rsidRDefault="0059400F" w:rsidP="0059400F">
      <w:pPr>
        <w:pStyle w:val="CRCoverPage"/>
        <w:tabs>
          <w:tab w:val="left" w:pos="1985"/>
        </w:tabs>
        <w:rPr>
          <w:rFonts w:cs="Arial"/>
          <w:b/>
          <w:bCs/>
          <w:sz w:val="24"/>
          <w:lang w:val="en-US" w:eastAsia="ko-KR"/>
        </w:rPr>
      </w:pPr>
      <w:r w:rsidRPr="00B8413E">
        <w:rPr>
          <w:rFonts w:cs="Arial"/>
          <w:b/>
          <w:bCs/>
          <w:sz w:val="24"/>
        </w:rPr>
        <w:t>Agenda item:</w:t>
      </w:r>
      <w:r w:rsidRPr="00B8413E">
        <w:rPr>
          <w:rFonts w:cs="Arial"/>
          <w:b/>
          <w:bCs/>
          <w:sz w:val="24"/>
        </w:rPr>
        <w:tab/>
      </w:r>
      <w:r w:rsidR="00712872">
        <w:rPr>
          <w:rFonts w:cs="Arial"/>
          <w:b/>
          <w:bCs/>
          <w:sz w:val="24"/>
        </w:rPr>
        <w:t>10.</w:t>
      </w:r>
      <w:r w:rsidR="00A80E76">
        <w:rPr>
          <w:rFonts w:cs="Arial"/>
          <w:b/>
          <w:bCs/>
          <w:sz w:val="24"/>
        </w:rPr>
        <w:t>3</w:t>
      </w:r>
      <w:r w:rsidR="00712872">
        <w:rPr>
          <w:rFonts w:cs="Arial"/>
          <w:b/>
          <w:bCs/>
          <w:sz w:val="24"/>
        </w:rPr>
        <w:t>.</w:t>
      </w:r>
      <w:r w:rsidR="00A80E76">
        <w:rPr>
          <w:rFonts w:cs="Arial"/>
          <w:b/>
          <w:bCs/>
          <w:sz w:val="24"/>
        </w:rPr>
        <w:t>1.</w:t>
      </w:r>
      <w:r w:rsidR="009C572C">
        <w:rPr>
          <w:rFonts w:cs="Arial" w:hint="eastAsia"/>
          <w:b/>
          <w:bCs/>
          <w:sz w:val="24"/>
          <w:lang w:eastAsia="ko-KR"/>
        </w:rPr>
        <w:t>1</w:t>
      </w:r>
    </w:p>
    <w:p w14:paraId="0BB96FEB" w14:textId="11F93509" w:rsidR="0059400F" w:rsidRPr="00580009" w:rsidRDefault="0059400F" w:rsidP="0059400F">
      <w:pPr>
        <w:tabs>
          <w:tab w:val="left" w:pos="1985"/>
        </w:tabs>
        <w:ind w:left="1985" w:hanging="1985"/>
        <w:rPr>
          <w:rFonts w:ascii="Arial" w:hAnsi="Arial" w:cs="Arial"/>
          <w:b/>
          <w:bCs/>
          <w:sz w:val="24"/>
        </w:rPr>
      </w:pPr>
      <w:r w:rsidRPr="00580009">
        <w:rPr>
          <w:rFonts w:ascii="Arial" w:hAnsi="Arial" w:cs="Arial"/>
          <w:b/>
          <w:bCs/>
          <w:sz w:val="24"/>
        </w:rPr>
        <w:t>Source:</w:t>
      </w:r>
      <w:r w:rsidRPr="00580009">
        <w:rPr>
          <w:rFonts w:ascii="Arial" w:hAnsi="Arial" w:cs="Arial"/>
          <w:b/>
          <w:bCs/>
          <w:sz w:val="24"/>
        </w:rPr>
        <w:tab/>
        <w:t>ETRI</w:t>
      </w:r>
    </w:p>
    <w:p w14:paraId="64072F89" w14:textId="2B4B41CC" w:rsidR="0059400F" w:rsidRPr="00580009" w:rsidRDefault="0059400F" w:rsidP="0059400F">
      <w:pPr>
        <w:ind w:left="1985" w:hanging="1985"/>
        <w:rPr>
          <w:rFonts w:ascii="Arial" w:hAnsi="Arial" w:cs="Arial"/>
          <w:b/>
          <w:bCs/>
          <w:sz w:val="24"/>
        </w:rPr>
      </w:pPr>
      <w:r w:rsidRPr="00580009">
        <w:rPr>
          <w:rFonts w:ascii="Arial" w:hAnsi="Arial" w:cs="Arial"/>
          <w:b/>
          <w:bCs/>
          <w:sz w:val="24"/>
        </w:rPr>
        <w:t>Title:</w:t>
      </w:r>
      <w:r w:rsidRPr="00580009">
        <w:rPr>
          <w:rFonts w:ascii="Arial" w:hAnsi="Arial" w:cs="Arial"/>
          <w:b/>
          <w:bCs/>
          <w:sz w:val="24"/>
        </w:rPr>
        <w:tab/>
      </w:r>
      <w:r w:rsidR="008F7D53" w:rsidRPr="00580009">
        <w:rPr>
          <w:rFonts w:ascii="Arial" w:hAnsi="Arial" w:cs="Arial"/>
          <w:b/>
          <w:bCs/>
          <w:sz w:val="24"/>
        </w:rPr>
        <w:t xml:space="preserve">Discussion on </w:t>
      </w:r>
      <w:r w:rsidR="00CA751F">
        <w:rPr>
          <w:rFonts w:ascii="Arial" w:hAnsi="Arial" w:cs="Arial"/>
          <w:b/>
          <w:bCs/>
          <w:sz w:val="24"/>
          <w:lang w:eastAsia="ko-KR"/>
        </w:rPr>
        <w:t>RA</w:t>
      </w:r>
      <w:r w:rsidR="0097284D">
        <w:rPr>
          <w:rFonts w:ascii="Arial" w:hAnsi="Arial" w:cs="Arial"/>
          <w:b/>
          <w:bCs/>
          <w:sz w:val="24"/>
          <w:lang w:eastAsia="ko-KR"/>
        </w:rPr>
        <w:t xml:space="preserve"> </w:t>
      </w:r>
      <w:r w:rsidR="008C21F7">
        <w:rPr>
          <w:rFonts w:ascii="Arial" w:hAnsi="Arial" w:cs="Arial"/>
          <w:b/>
          <w:bCs/>
          <w:sz w:val="24"/>
          <w:lang w:eastAsia="ko-KR"/>
        </w:rPr>
        <w:t>d</w:t>
      </w:r>
      <w:r w:rsidR="00CA751F">
        <w:rPr>
          <w:rFonts w:ascii="Arial" w:hAnsi="Arial" w:cs="Arial"/>
          <w:b/>
          <w:bCs/>
          <w:sz w:val="24"/>
          <w:lang w:eastAsia="ko-KR"/>
        </w:rPr>
        <w:t xml:space="preserve">esign </w:t>
      </w:r>
      <w:r w:rsidR="00E05FC4">
        <w:rPr>
          <w:rFonts w:ascii="Arial" w:hAnsi="Arial" w:cs="Arial"/>
          <w:b/>
          <w:bCs/>
          <w:sz w:val="24"/>
          <w:lang w:eastAsia="ko-KR"/>
        </w:rPr>
        <w:t xml:space="preserve">in </w:t>
      </w:r>
      <w:r w:rsidR="00E05FC4">
        <w:rPr>
          <w:rFonts w:ascii="Arial" w:hAnsi="Arial" w:cs="Arial"/>
          <w:b/>
          <w:bCs/>
          <w:sz w:val="24"/>
        </w:rPr>
        <w:t>6G</w:t>
      </w:r>
      <w:r w:rsidR="00452D2A">
        <w:rPr>
          <w:rFonts w:ascii="Arial" w:hAnsi="Arial" w:cs="Arial"/>
          <w:b/>
          <w:bCs/>
          <w:sz w:val="24"/>
        </w:rPr>
        <w:t>R</w:t>
      </w:r>
    </w:p>
    <w:p w14:paraId="6180A319" w14:textId="538B5023" w:rsidR="0059400F" w:rsidRPr="00580009" w:rsidRDefault="0059400F" w:rsidP="0059400F">
      <w:pPr>
        <w:ind w:left="1988" w:hanging="1988"/>
        <w:jc w:val="both"/>
        <w:rPr>
          <w:rFonts w:ascii="Arial" w:hAnsi="Arial" w:cs="Arial"/>
          <w:b/>
          <w:bCs/>
          <w:sz w:val="24"/>
        </w:rPr>
      </w:pPr>
      <w:r w:rsidRPr="00580009">
        <w:rPr>
          <w:rFonts w:ascii="Arial" w:hAnsi="Arial" w:cs="Arial"/>
          <w:b/>
          <w:bCs/>
          <w:sz w:val="24"/>
        </w:rPr>
        <w:t>Document for:</w:t>
      </w:r>
      <w:r w:rsidRPr="00580009">
        <w:rPr>
          <w:rFonts w:ascii="Arial" w:hAnsi="Arial" w:cs="Arial"/>
          <w:b/>
          <w:bCs/>
          <w:sz w:val="24"/>
        </w:rPr>
        <w:tab/>
        <w:t>Discussion and Decision</w:t>
      </w:r>
    </w:p>
    <w:p w14:paraId="75FFE0D0" w14:textId="77777777" w:rsidR="00DE588B" w:rsidRPr="000E5858" w:rsidRDefault="00DE588B" w:rsidP="00DE588B">
      <w:pPr>
        <w:pStyle w:val="Heading1"/>
        <w:textAlignment w:val="auto"/>
        <w:rPr>
          <w:rFonts w:cs="Arial"/>
          <w:lang w:val="en-US"/>
        </w:rPr>
      </w:pPr>
      <w:bookmarkStart w:id="0" w:name="_Ref506539118"/>
      <w:r w:rsidRPr="000E5858">
        <w:rPr>
          <w:rFonts w:cs="Arial"/>
          <w:lang w:val="en-US"/>
        </w:rPr>
        <w:t>Introduction</w:t>
      </w:r>
      <w:bookmarkEnd w:id="0"/>
    </w:p>
    <w:p w14:paraId="5CF035BB" w14:textId="77777777" w:rsidR="0033125C" w:rsidRDefault="00901B84" w:rsidP="006F61B1">
      <w:pPr>
        <w:rPr>
          <w:lang w:val="en-KR" w:eastAsia="zh-CN"/>
        </w:rPr>
      </w:pPr>
      <w:r w:rsidRPr="006C2AA7">
        <w:rPr>
          <w:lang w:val="en-KR" w:eastAsia="zh-CN"/>
        </w:rPr>
        <w:t xml:space="preserve">Random Access (RA) is the procedure by which a user equipment (UE) achieves initial synchronization and establishes a connection with the network, and it directly impacts access latency, access success probability, and resource efficiency. </w:t>
      </w:r>
    </w:p>
    <w:p w14:paraId="68F9EE02" w14:textId="77777777" w:rsidR="0033125C" w:rsidRDefault="0033125C" w:rsidP="006F61B1">
      <w:pPr>
        <w:rPr>
          <w:lang w:val="en-KR" w:eastAsia="zh-CN"/>
        </w:rPr>
      </w:pPr>
    </w:p>
    <w:p w14:paraId="5481A9D4" w14:textId="064A3C5A" w:rsidR="00D15C1F" w:rsidRDefault="00901B84" w:rsidP="006F61B1">
      <w:pPr>
        <w:rPr>
          <w:lang w:val="en-KR" w:eastAsia="ko-KR"/>
        </w:rPr>
      </w:pPr>
      <w:r w:rsidRPr="006C2AA7">
        <w:rPr>
          <w:lang w:val="en-KR" w:eastAsia="zh-CN"/>
        </w:rPr>
        <w:t>In NR, RA is utilized not only for initial access but also for a broad range of events, including RRC (re-)establishment and resume, handover and cell switching, scheduling request (SR) when SR resources are unavailable or SR failures occur, timing alignment establishment for timing advance groups (TAG), system information (SI) request, and beam failure recovery (BFR).</w:t>
      </w:r>
      <w:r w:rsidR="007A2A55">
        <w:rPr>
          <w:lang w:val="en-KR" w:eastAsia="zh-CN"/>
        </w:rPr>
        <w:t xml:space="preserve"> </w:t>
      </w:r>
      <w:r w:rsidR="007A2A55" w:rsidRPr="007A2A55">
        <w:rPr>
          <w:lang w:val="en-KR" w:eastAsia="zh-CN"/>
        </w:rPr>
        <w:t>While Random Access in 6G is expected to retain functionality similar to that of 5G, the limitations of existing RA mechanisms necessitate reconsideration of the design.</w:t>
      </w:r>
    </w:p>
    <w:p w14:paraId="3188B9F9" w14:textId="77777777" w:rsidR="00D15C1F" w:rsidRPr="00D15C1F" w:rsidRDefault="00D15C1F" w:rsidP="006F61B1">
      <w:pPr>
        <w:rPr>
          <w:lang w:val="en-KR" w:eastAsia="ko-KR"/>
        </w:rPr>
      </w:pPr>
    </w:p>
    <w:p w14:paraId="5204A97F" w14:textId="655E28E3" w:rsidR="00902C89" w:rsidRPr="006C2AA7" w:rsidRDefault="007A2A55" w:rsidP="006F61B1">
      <w:pPr>
        <w:rPr>
          <w:rFonts w:eastAsia="Batang" w:cstheme="minorHAnsi"/>
          <w:szCs w:val="21"/>
          <w:lang w:val="en-KR" w:eastAsia="ko-KR"/>
        </w:rPr>
      </w:pPr>
      <w:r>
        <w:rPr>
          <w:rFonts w:eastAsia="Batang" w:cstheme="minorHAnsi"/>
          <w:szCs w:val="21"/>
          <w:lang w:val="en-KR" w:eastAsia="ko-KR"/>
        </w:rPr>
        <w:t>Accordingly, t</w:t>
      </w:r>
      <w:r w:rsidR="006C2AA7" w:rsidRPr="006C2AA7">
        <w:rPr>
          <w:rFonts w:eastAsia="Batang" w:cstheme="minorHAnsi"/>
          <w:szCs w:val="21"/>
          <w:lang w:val="en-KR" w:eastAsia="ko-KR"/>
        </w:rPr>
        <w:t xml:space="preserve">his </w:t>
      </w:r>
      <w:r w:rsidR="006C2AA7">
        <w:rPr>
          <w:rFonts w:eastAsia="Batang" w:cstheme="minorHAnsi"/>
          <w:szCs w:val="21"/>
          <w:lang w:val="en-KR" w:eastAsia="ko-KR"/>
        </w:rPr>
        <w:t>paper</w:t>
      </w:r>
      <w:r w:rsidR="006C2AA7" w:rsidRPr="006C2AA7">
        <w:rPr>
          <w:rFonts w:eastAsia="Batang" w:cstheme="minorHAnsi"/>
          <w:szCs w:val="21"/>
          <w:lang w:val="en-KR" w:eastAsia="ko-KR"/>
        </w:rPr>
        <w:t xml:space="preserve"> summarizes the key issues of 5G NR RA and presents corresponding design directions for 6G Random Access . </w:t>
      </w:r>
    </w:p>
    <w:p w14:paraId="6B13E2E0" w14:textId="72FC7D9F" w:rsidR="0097284D" w:rsidRPr="006C2AA7" w:rsidRDefault="00954D64" w:rsidP="0097284D">
      <w:pPr>
        <w:pStyle w:val="Heading1"/>
        <w:jc w:val="both"/>
        <w:rPr>
          <w:rFonts w:cs="Arial"/>
        </w:rPr>
      </w:pPr>
      <w:r w:rsidRPr="000E5858">
        <w:rPr>
          <w:rFonts w:cs="Arial"/>
        </w:rPr>
        <w:t xml:space="preserve">Discussions </w:t>
      </w:r>
    </w:p>
    <w:p w14:paraId="3DA98952" w14:textId="3E8EB6C9" w:rsidR="000C4138" w:rsidRPr="00330EE4" w:rsidRDefault="006C2AA7" w:rsidP="00330EE4">
      <w:pPr>
        <w:rPr>
          <w:lang w:val="en-KR" w:eastAsia="zh-CN"/>
        </w:rPr>
      </w:pPr>
      <w:r w:rsidRPr="006C2AA7">
        <w:rPr>
          <w:lang w:val="en-KR" w:eastAsia="zh-CN"/>
        </w:rPr>
        <w:t>NR initially relied on the legacy 4-step RA procedure defined in the early releases, while the 2-step RA procedure was introduced later to reduce the latency associated with sequential access signaling. Furthermore, from Rel-17 to Rel-19, RACH partitioning mechanisms were incorporated to enable early indication for emerging UE categories and services, such as coverage enhancement (CE), (e)RedCap, small data transmission (SDT), network slicing, and non-terrestrial networks (NTN). While this evolutionary approach improved feature support, it also resulted in growing resource fragmentation and specification complexity</w:t>
      </w:r>
      <w:r w:rsidR="00330EE4">
        <w:rPr>
          <w:lang w:val="en-KR" w:eastAsia="zh-CN"/>
        </w:rPr>
        <w:t xml:space="preserve">, </w:t>
      </w:r>
      <w:r w:rsidR="00330EE4" w:rsidRPr="00330EE4">
        <w:rPr>
          <w:lang w:val="en-KR" w:eastAsia="zh-CN"/>
        </w:rPr>
        <w:t>thereby motivating the need for a more fundamental RA redesign in the 6G era.</w:t>
      </w:r>
    </w:p>
    <w:p w14:paraId="6B4C046B" w14:textId="04070F4B" w:rsidR="006C2AA7" w:rsidRPr="006C2AA7" w:rsidRDefault="006C2AA7" w:rsidP="006C2AA7">
      <w:pPr>
        <w:rPr>
          <w:lang w:val="en-KR" w:eastAsia="zh-CN"/>
        </w:rPr>
      </w:pPr>
    </w:p>
    <w:p w14:paraId="6B5926C4" w14:textId="77777777" w:rsidR="006C2AA7" w:rsidRPr="00FC4D66" w:rsidRDefault="006C2AA7" w:rsidP="0097284D">
      <w:pPr>
        <w:rPr>
          <w:lang w:val="en-KR" w:eastAsia="ko-KR"/>
        </w:rPr>
      </w:pPr>
    </w:p>
    <w:p w14:paraId="161F0CDF" w14:textId="51C901AE" w:rsidR="0097284D" w:rsidRPr="0097284D" w:rsidRDefault="0097284D" w:rsidP="0097284D">
      <w:pPr>
        <w:pStyle w:val="Heading2"/>
        <w:rPr>
          <w:rFonts w:cs="Arial"/>
          <w:lang w:val="en-KR" w:eastAsia="zh-CN"/>
        </w:rPr>
      </w:pPr>
      <w:r w:rsidRPr="0097284D">
        <w:rPr>
          <w:rFonts w:cs="Arial"/>
          <w:lang w:val="en-KR" w:eastAsia="zh-CN"/>
        </w:rPr>
        <w:t>Key Challenges in 5G NR Random Access</w:t>
      </w:r>
    </w:p>
    <w:p w14:paraId="77A274DC" w14:textId="77777777" w:rsidR="0083599E" w:rsidRPr="0097284D" w:rsidRDefault="0083599E" w:rsidP="0083599E">
      <w:pPr>
        <w:rPr>
          <w:b/>
          <w:bCs/>
          <w:lang w:val="en-KR" w:eastAsia="zh-CN"/>
        </w:rPr>
      </w:pPr>
      <w:r w:rsidRPr="0097284D">
        <w:rPr>
          <w:b/>
          <w:bCs/>
          <w:lang w:val="en-KR" w:eastAsia="zh-CN"/>
        </w:rPr>
        <w:t xml:space="preserve">Excessive </w:t>
      </w:r>
      <w:r>
        <w:rPr>
          <w:b/>
          <w:bCs/>
          <w:lang w:val="en-KR" w:eastAsia="zh-CN"/>
        </w:rPr>
        <w:t>g</w:t>
      </w:r>
      <w:r w:rsidRPr="0097284D">
        <w:rPr>
          <w:b/>
          <w:bCs/>
          <w:lang w:val="en-KR" w:eastAsia="zh-CN"/>
        </w:rPr>
        <w:t>eneralization</w:t>
      </w:r>
      <w:r>
        <w:rPr>
          <w:b/>
          <w:bCs/>
          <w:lang w:val="en-KR" w:eastAsia="zh-CN"/>
        </w:rPr>
        <w:t xml:space="preserve"> of RA and </w:t>
      </w:r>
      <w:r w:rsidRPr="0097284D">
        <w:rPr>
          <w:b/>
          <w:bCs/>
          <w:lang w:val="en-KR" w:eastAsia="zh-CN"/>
        </w:rPr>
        <w:t>Scalability</w:t>
      </w:r>
      <w:r>
        <w:rPr>
          <w:b/>
          <w:bCs/>
          <w:lang w:val="en-KR" w:eastAsia="zh-CN"/>
        </w:rPr>
        <w:t xml:space="preserve"> l</w:t>
      </w:r>
      <w:r w:rsidRPr="0097284D">
        <w:rPr>
          <w:b/>
          <w:bCs/>
          <w:lang w:val="en-KR" w:eastAsia="zh-CN"/>
        </w:rPr>
        <w:t xml:space="preserve">imitations </w:t>
      </w:r>
      <w:r>
        <w:rPr>
          <w:b/>
          <w:bCs/>
          <w:lang w:val="en-KR" w:eastAsia="zh-CN"/>
        </w:rPr>
        <w:t>u</w:t>
      </w:r>
      <w:r w:rsidRPr="0097284D">
        <w:rPr>
          <w:b/>
          <w:bCs/>
          <w:lang w:val="en-KR" w:eastAsia="zh-CN"/>
        </w:rPr>
        <w:t xml:space="preserve">nder </w:t>
      </w:r>
      <w:r>
        <w:rPr>
          <w:b/>
          <w:bCs/>
          <w:lang w:val="en-KR" w:eastAsia="zh-CN"/>
        </w:rPr>
        <w:t>f</w:t>
      </w:r>
      <w:r w:rsidRPr="0097284D">
        <w:rPr>
          <w:b/>
          <w:bCs/>
          <w:lang w:val="en-KR" w:eastAsia="zh-CN"/>
        </w:rPr>
        <w:t xml:space="preserve">eature </w:t>
      </w:r>
      <w:r>
        <w:rPr>
          <w:b/>
          <w:bCs/>
          <w:lang w:val="en-KR" w:eastAsia="zh-CN"/>
        </w:rPr>
        <w:t>c</w:t>
      </w:r>
      <w:r w:rsidRPr="0097284D">
        <w:rPr>
          <w:b/>
          <w:bCs/>
          <w:lang w:val="en-KR" w:eastAsia="zh-CN"/>
        </w:rPr>
        <w:t>ombinations</w:t>
      </w:r>
    </w:p>
    <w:p w14:paraId="2E6A2651" w14:textId="77777777" w:rsidR="0083599E" w:rsidRPr="0097284D" w:rsidRDefault="0083599E" w:rsidP="0083599E">
      <w:pPr>
        <w:rPr>
          <w:lang w:val="en-KR" w:eastAsia="zh-CN"/>
        </w:rPr>
      </w:pPr>
      <w:r w:rsidRPr="0097284D">
        <w:rPr>
          <w:lang w:val="en-KR" w:eastAsia="zh-CN"/>
        </w:rPr>
        <w:t>As RA has been reused for multiple purposes beyond initial access (e.g., BFR, TAG alignment, SI request), it must support a broad set of causes and feature requirements. Consequently, RA design has evolved toward an “option-heavy” structure to cover all cases, rather than preserving the simplicity of a common procedure. This leads to an expansion of the state space and configuration complexity.</w:t>
      </w:r>
    </w:p>
    <w:p w14:paraId="44D4774A" w14:textId="77777777" w:rsidR="00D15C1F" w:rsidRDefault="00D15C1F" w:rsidP="0097284D">
      <w:pPr>
        <w:rPr>
          <w:b/>
          <w:bCs/>
          <w:lang w:val="en-KR" w:eastAsia="ko-KR"/>
        </w:rPr>
      </w:pPr>
    </w:p>
    <w:p w14:paraId="5EF48DBD" w14:textId="249448E0" w:rsidR="0097284D" w:rsidRPr="0097284D" w:rsidRDefault="0097284D" w:rsidP="0097284D">
      <w:pPr>
        <w:rPr>
          <w:b/>
          <w:bCs/>
          <w:lang w:val="en-KR" w:eastAsia="zh-CN"/>
        </w:rPr>
      </w:pPr>
      <w:r w:rsidRPr="0097284D">
        <w:rPr>
          <w:b/>
          <w:bCs/>
          <w:lang w:val="en-KR" w:eastAsia="zh-CN"/>
        </w:rPr>
        <w:t xml:space="preserve">Resource </w:t>
      </w:r>
      <w:r w:rsidR="00685AEF">
        <w:rPr>
          <w:b/>
          <w:bCs/>
          <w:lang w:val="en-KR" w:eastAsia="zh-CN"/>
        </w:rPr>
        <w:t>f</w:t>
      </w:r>
      <w:r w:rsidRPr="0097284D">
        <w:rPr>
          <w:b/>
          <w:bCs/>
          <w:lang w:val="en-KR" w:eastAsia="zh-CN"/>
        </w:rPr>
        <w:t xml:space="preserve">ragmentation </w:t>
      </w:r>
      <w:r w:rsidR="008B3227">
        <w:rPr>
          <w:b/>
          <w:bCs/>
          <w:lang w:val="en-KR" w:eastAsia="zh-CN"/>
        </w:rPr>
        <w:t>due to</w:t>
      </w:r>
      <w:r w:rsidRPr="0097284D">
        <w:rPr>
          <w:b/>
          <w:bCs/>
          <w:lang w:val="en-KR" w:eastAsia="zh-CN"/>
        </w:rPr>
        <w:t xml:space="preserve"> RACH Partitioning</w:t>
      </w:r>
    </w:p>
    <w:p w14:paraId="6D374F59" w14:textId="6F19F0BA" w:rsidR="00AB57BE" w:rsidRDefault="0097284D" w:rsidP="0097284D">
      <w:pPr>
        <w:rPr>
          <w:lang w:val="en-KR" w:eastAsia="zh-CN"/>
        </w:rPr>
      </w:pPr>
      <w:r w:rsidRPr="0097284D">
        <w:rPr>
          <w:lang w:val="en-KR" w:eastAsia="zh-CN"/>
        </w:rPr>
        <w:t>In NR, beyond beam-based PRACH configurations and preamble group A/B, additional RACH partitioning was introduced to support early indication of specific features (e.g., coverage enhancement, RedCap, SDT, slicing). As a result, PRACH resources are fragmented into many partitions, reducing utilization efficiency because each partition may be underused. Furthermore, the number of RACH configuration parameters increases, leading to higher operational complexity and a gradual loss of structural simplicity in RA resource design.</w:t>
      </w:r>
    </w:p>
    <w:p w14:paraId="78B132DF" w14:textId="77777777" w:rsidR="00902C89" w:rsidRDefault="00902C89" w:rsidP="0097284D">
      <w:pPr>
        <w:rPr>
          <w:lang w:val="en-KR" w:eastAsia="zh-CN"/>
        </w:rPr>
      </w:pPr>
    </w:p>
    <w:p w14:paraId="1CD67FAA" w14:textId="4DA92683" w:rsidR="0097284D" w:rsidRDefault="0097284D" w:rsidP="0097284D">
      <w:pPr>
        <w:rPr>
          <w:b/>
          <w:bCs/>
          <w:lang w:val="en-KR" w:eastAsia="zh-CN"/>
        </w:rPr>
      </w:pPr>
      <w:r w:rsidRPr="0097284D">
        <w:rPr>
          <w:lang w:val="en-KR" w:eastAsia="zh-CN"/>
        </w:rPr>
        <w:t>Early-indication-driven partitioning becomes increasingly problematic as the number of features grows. If combinations such as “feature A + feature B + …” must be distinguished at Msg1, the required number of partitions can increase extremely rapidly with the number of features. This leads to structural scalability limitations, particularly in environments where UE types and services naturally diversify across releases.</w:t>
      </w:r>
    </w:p>
    <w:p w14:paraId="3EBC34BC" w14:textId="77777777" w:rsidR="00902C89" w:rsidRDefault="00902C89" w:rsidP="0097284D">
      <w:pPr>
        <w:rPr>
          <w:b/>
          <w:bCs/>
          <w:lang w:val="en-KR" w:eastAsia="ko-KR"/>
        </w:rPr>
      </w:pPr>
    </w:p>
    <w:p w14:paraId="0F1FCA9E" w14:textId="26D269DC" w:rsidR="0097284D" w:rsidRPr="0097284D" w:rsidRDefault="0097284D" w:rsidP="0097284D">
      <w:pPr>
        <w:rPr>
          <w:b/>
          <w:bCs/>
          <w:lang w:val="en-KR" w:eastAsia="zh-CN"/>
        </w:rPr>
      </w:pPr>
      <w:r w:rsidRPr="0097284D">
        <w:rPr>
          <w:b/>
          <w:bCs/>
          <w:lang w:val="en-KR" w:eastAsia="zh-CN"/>
        </w:rPr>
        <w:lastRenderedPageBreak/>
        <w:t xml:space="preserve">Increased Specification </w:t>
      </w:r>
      <w:r w:rsidR="008B3227">
        <w:rPr>
          <w:b/>
          <w:bCs/>
          <w:lang w:val="en-KR" w:eastAsia="zh-CN"/>
        </w:rPr>
        <w:t>c</w:t>
      </w:r>
      <w:r w:rsidRPr="0097284D">
        <w:rPr>
          <w:b/>
          <w:bCs/>
          <w:lang w:val="en-KR" w:eastAsia="zh-CN"/>
        </w:rPr>
        <w:t xml:space="preserve">omplexity </w:t>
      </w:r>
      <w:r w:rsidR="008B3227">
        <w:rPr>
          <w:b/>
          <w:bCs/>
          <w:lang w:val="en-KR" w:eastAsia="zh-CN"/>
        </w:rPr>
        <w:t>d</w:t>
      </w:r>
      <w:r w:rsidR="008B3227" w:rsidRPr="0097284D">
        <w:rPr>
          <w:b/>
          <w:bCs/>
          <w:lang w:val="en-KR" w:eastAsia="zh-CN"/>
        </w:rPr>
        <w:t xml:space="preserve">ue </w:t>
      </w:r>
      <w:r w:rsidRPr="0097284D">
        <w:rPr>
          <w:b/>
          <w:bCs/>
          <w:lang w:val="en-KR" w:eastAsia="zh-CN"/>
        </w:rPr>
        <w:t xml:space="preserve">to </w:t>
      </w:r>
      <w:r w:rsidR="008B3227">
        <w:rPr>
          <w:b/>
          <w:bCs/>
          <w:lang w:val="en-KR" w:eastAsia="zh-CN"/>
        </w:rPr>
        <w:t>p</w:t>
      </w:r>
      <w:r w:rsidR="008B3227" w:rsidRPr="0097284D">
        <w:rPr>
          <w:b/>
          <w:bCs/>
          <w:lang w:val="en-KR" w:eastAsia="zh-CN"/>
        </w:rPr>
        <w:t xml:space="preserve">rocedure </w:t>
      </w:r>
      <w:r w:rsidR="008B3227">
        <w:rPr>
          <w:b/>
          <w:bCs/>
          <w:lang w:val="en-KR" w:eastAsia="zh-CN"/>
        </w:rPr>
        <w:t>d</w:t>
      </w:r>
      <w:r w:rsidRPr="0097284D">
        <w:rPr>
          <w:b/>
          <w:bCs/>
          <w:lang w:val="en-KR" w:eastAsia="zh-CN"/>
        </w:rPr>
        <w:t>iversity</w:t>
      </w:r>
    </w:p>
    <w:p w14:paraId="6B891F5F" w14:textId="77777777" w:rsidR="0097284D" w:rsidRPr="0097284D" w:rsidRDefault="0097284D" w:rsidP="0097284D">
      <w:pPr>
        <w:rPr>
          <w:lang w:val="en-KR" w:eastAsia="zh-CN"/>
        </w:rPr>
      </w:pPr>
      <w:r w:rsidRPr="0097284D">
        <w:rPr>
          <w:lang w:val="en-KR" w:eastAsia="zh-CN"/>
        </w:rPr>
        <w:t>NR RA started from a 4-step design, and the later addition of 2-step RA increased the complexity of RA type selection, resource selection, fallback handling, and response formats. Moreover, support for contention-free random access (CFRA), preamble partitioning for feature groups, and variant procedures introduced for NTN (e.g., contention-based UL transmission without preamble) further complicated both specification and implementation. This complexity is reinforced by the need to preserve backward compatibility with legacy UEs, making simplification difficult.</w:t>
      </w:r>
    </w:p>
    <w:p w14:paraId="1EBACF0B" w14:textId="77777777" w:rsidR="0097284D" w:rsidRDefault="0097284D" w:rsidP="0097284D">
      <w:pPr>
        <w:rPr>
          <w:lang w:val="en-KR" w:eastAsia="zh-CN"/>
        </w:rPr>
      </w:pPr>
    </w:p>
    <w:p w14:paraId="4A0E6666" w14:textId="1BF6EFBB" w:rsidR="0097284D" w:rsidRPr="0097284D" w:rsidRDefault="008B3227" w:rsidP="0097284D">
      <w:pPr>
        <w:rPr>
          <w:b/>
          <w:bCs/>
          <w:lang w:val="en-KR" w:eastAsia="zh-CN"/>
        </w:rPr>
      </w:pPr>
      <w:r>
        <w:rPr>
          <w:b/>
          <w:bCs/>
          <w:lang w:val="en-KR" w:eastAsia="zh-CN"/>
        </w:rPr>
        <w:t xml:space="preserve">Limitation of </w:t>
      </w:r>
      <w:r w:rsidR="0097284D" w:rsidRPr="0097284D">
        <w:rPr>
          <w:b/>
          <w:bCs/>
          <w:lang w:val="en-KR" w:eastAsia="zh-CN"/>
        </w:rPr>
        <w:t xml:space="preserve">RACH </w:t>
      </w:r>
      <w:r>
        <w:rPr>
          <w:b/>
          <w:bCs/>
          <w:lang w:val="en-KR" w:eastAsia="zh-CN"/>
        </w:rPr>
        <w:t>resource adaptation</w:t>
      </w:r>
    </w:p>
    <w:p w14:paraId="04BE93F5" w14:textId="77777777" w:rsidR="0097284D" w:rsidRDefault="0097284D" w:rsidP="0097284D">
      <w:pPr>
        <w:rPr>
          <w:lang w:val="en-KR" w:eastAsia="zh-CN"/>
        </w:rPr>
      </w:pPr>
      <w:r w:rsidRPr="0097284D">
        <w:rPr>
          <w:lang w:val="en-KR" w:eastAsia="zh-CN"/>
        </w:rPr>
        <w:t>In NR, RACH resources are mainly configured via SIB1, and changes are applied through system information modification procedures. This makes the system slow to respond to short-term spikes in access demand (e.g., many UEs triggering RACH simultaneously within a local area), resulting in increased contention and access failures. While certain dynamic PRACH mechanisms have been introduced, their applicability can be limited depending on UE state (e.g., RRC Connected), and thus they do not fully solve the fundamental limitation.</w:t>
      </w:r>
    </w:p>
    <w:p w14:paraId="108194D2" w14:textId="77777777" w:rsidR="0097284D" w:rsidRDefault="0097284D" w:rsidP="0097284D">
      <w:pPr>
        <w:rPr>
          <w:b/>
          <w:bCs/>
          <w:lang w:val="en-KR" w:eastAsia="zh-CN"/>
        </w:rPr>
      </w:pPr>
    </w:p>
    <w:p w14:paraId="244462D0" w14:textId="07535434" w:rsidR="0097284D" w:rsidRPr="00902C89" w:rsidRDefault="0097284D" w:rsidP="0097284D">
      <w:pPr>
        <w:rPr>
          <w:b/>
          <w:bCs/>
          <w:color w:val="000000" w:themeColor="text1"/>
          <w:lang w:val="en-KR" w:eastAsia="zh-CN"/>
        </w:rPr>
      </w:pPr>
      <w:r w:rsidRPr="00902C89">
        <w:rPr>
          <w:b/>
          <w:bCs/>
          <w:color w:val="000000" w:themeColor="text1"/>
          <w:lang w:val="en-KR" w:eastAsia="zh-CN"/>
        </w:rPr>
        <w:t>UL Payload Size</w:t>
      </w:r>
      <w:r w:rsidR="00AA34DD" w:rsidRPr="00902C89">
        <w:rPr>
          <w:b/>
          <w:bCs/>
          <w:color w:val="000000" w:themeColor="text1"/>
          <w:lang w:val="en-KR" w:eastAsia="zh-CN"/>
        </w:rPr>
        <w:t xml:space="preserve"> </w:t>
      </w:r>
      <w:r w:rsidRPr="00902C89">
        <w:rPr>
          <w:b/>
          <w:bCs/>
          <w:color w:val="000000" w:themeColor="text1"/>
          <w:lang w:val="en-KR" w:eastAsia="zh-CN"/>
        </w:rPr>
        <w:t>and Co</w:t>
      </w:r>
      <w:r w:rsidR="008B3227" w:rsidRPr="00902C89">
        <w:rPr>
          <w:b/>
          <w:bCs/>
          <w:color w:val="000000" w:themeColor="text1"/>
          <w:lang w:val="en-KR" w:eastAsia="zh-CN"/>
        </w:rPr>
        <w:t xml:space="preserve">verage limitation </w:t>
      </w:r>
      <w:r w:rsidR="003F68D9" w:rsidRPr="00902C89">
        <w:rPr>
          <w:b/>
          <w:bCs/>
          <w:color w:val="000000" w:themeColor="text1"/>
          <w:lang w:val="en-KR" w:eastAsia="zh-CN"/>
        </w:rPr>
        <w:t>in RA</w:t>
      </w:r>
    </w:p>
    <w:p w14:paraId="12EC51BF" w14:textId="77777777" w:rsidR="0097284D" w:rsidRPr="0097284D" w:rsidRDefault="0097284D" w:rsidP="0097284D">
      <w:pPr>
        <w:rPr>
          <w:lang w:val="en-KR" w:eastAsia="zh-CN"/>
        </w:rPr>
      </w:pPr>
      <w:r w:rsidRPr="0097284D">
        <w:rPr>
          <w:lang w:val="en-KR" w:eastAsia="zh-CN"/>
        </w:rPr>
        <w:t>In Rel-18/19, the role of UL payload in the RA phase has expanded, including MSGA in 2-step RA and CB-PUSCH in NTN contexts. However, increasing payload size can degrade access success under UL coverage constraints, while overly small payload limits early information delivery. Therefore, a systematic optimization of UL payload size and content is required to balance coverage and signaling efficiency.</w:t>
      </w:r>
    </w:p>
    <w:p w14:paraId="772AC738" w14:textId="77777777" w:rsidR="0097284D" w:rsidRDefault="0097284D" w:rsidP="0097284D">
      <w:pPr>
        <w:rPr>
          <w:lang w:val="en-KR" w:eastAsia="ko-KR"/>
        </w:rPr>
      </w:pPr>
    </w:p>
    <w:p w14:paraId="18924DD1" w14:textId="77777777" w:rsidR="007F256B" w:rsidRDefault="007F256B" w:rsidP="0097284D">
      <w:pPr>
        <w:rPr>
          <w:lang w:val="en-KR" w:eastAsia="ko-KR"/>
        </w:rPr>
      </w:pPr>
    </w:p>
    <w:p w14:paraId="141834A6" w14:textId="61C48821" w:rsidR="00FC4D66" w:rsidRPr="00FC4D66" w:rsidRDefault="00FC4D66" w:rsidP="00FC4D66">
      <w:pPr>
        <w:rPr>
          <w:rFonts w:eastAsia="Batang" w:cstheme="minorHAnsi"/>
          <w:szCs w:val="21"/>
          <w:lang w:val="en-KR" w:eastAsia="ko-KR"/>
        </w:rPr>
      </w:pPr>
      <w:r w:rsidRPr="00FC4D66">
        <w:rPr>
          <w:rFonts w:eastAsia="Batang" w:cstheme="minorHAnsi"/>
          <w:b/>
          <w:bCs/>
          <w:szCs w:val="21"/>
          <w:lang w:val="en-KR" w:eastAsia="ko-KR"/>
        </w:rPr>
        <w:t>Observation 1</w:t>
      </w:r>
      <w:r w:rsidR="00814531">
        <w:rPr>
          <w:rFonts w:eastAsia="Batang" w:cstheme="minorHAnsi"/>
          <w:b/>
          <w:bCs/>
          <w:szCs w:val="21"/>
          <w:lang w:val="en-KR" w:eastAsia="ko-KR"/>
        </w:rPr>
        <w:t>:</w:t>
      </w:r>
      <w:r w:rsidRPr="00FC4D66">
        <w:rPr>
          <w:rFonts w:eastAsia="Batang" w:cstheme="minorHAnsi"/>
          <w:b/>
          <w:bCs/>
          <w:szCs w:val="21"/>
          <w:lang w:val="en-KR" w:eastAsia="ko-KR"/>
        </w:rPr>
        <w:t xml:space="preserve"> </w:t>
      </w:r>
      <w:r w:rsidR="001A4762" w:rsidRPr="001A4762">
        <w:rPr>
          <w:rFonts w:eastAsia="Batang" w:cstheme="minorHAnsi"/>
          <w:b/>
          <w:bCs/>
          <w:szCs w:val="21"/>
          <w:lang w:val="en-KR" w:eastAsia="ko-KR"/>
        </w:rPr>
        <w:t>The 5G NR random access procedure exhibits the following issues:</w:t>
      </w:r>
    </w:p>
    <w:p w14:paraId="6833D8E0" w14:textId="37AB6F1D" w:rsidR="00AA34DD" w:rsidRPr="00902C89" w:rsidRDefault="00AA34DD" w:rsidP="00FC4D66">
      <w:pPr>
        <w:pStyle w:val="ListParagraph"/>
        <w:numPr>
          <w:ilvl w:val="0"/>
          <w:numId w:val="48"/>
        </w:numPr>
        <w:rPr>
          <w:rFonts w:ascii="Times New Roman" w:hAnsi="Times New Roman"/>
          <w:lang w:val="en-KR"/>
        </w:rPr>
      </w:pPr>
      <w:r w:rsidRPr="00902C89">
        <w:rPr>
          <w:rFonts w:ascii="Times New Roman" w:hAnsi="Times New Roman"/>
          <w:lang w:val="en-KR"/>
        </w:rPr>
        <w:t xml:space="preserve">Resource fragmentation </w:t>
      </w:r>
      <w:r w:rsidRPr="00902C89">
        <w:rPr>
          <w:rFonts w:ascii="Times New Roman" w:hAnsi="Times New Roman"/>
        </w:rPr>
        <w:t>due to</w:t>
      </w:r>
      <w:r w:rsidRPr="00902C89">
        <w:rPr>
          <w:rFonts w:ascii="Times New Roman" w:hAnsi="Times New Roman"/>
          <w:lang w:val="en-KR"/>
        </w:rPr>
        <w:t xml:space="preserve"> RACH partitioning</w:t>
      </w:r>
    </w:p>
    <w:p w14:paraId="183D2340" w14:textId="67F16A76" w:rsidR="00AA34DD" w:rsidRPr="00902C89" w:rsidRDefault="00AA34DD" w:rsidP="00FC4D66">
      <w:pPr>
        <w:pStyle w:val="ListParagraph"/>
        <w:numPr>
          <w:ilvl w:val="0"/>
          <w:numId w:val="48"/>
        </w:numPr>
        <w:rPr>
          <w:rFonts w:ascii="Times New Roman" w:hAnsi="Times New Roman"/>
          <w:lang w:val="en-KR"/>
        </w:rPr>
      </w:pPr>
      <w:r w:rsidRPr="00902C89">
        <w:rPr>
          <w:rFonts w:ascii="Times New Roman" w:hAnsi="Times New Roman"/>
          <w:lang w:val="en-KR"/>
        </w:rPr>
        <w:t>Excessive generalization</w:t>
      </w:r>
      <w:r w:rsidRPr="00902C89">
        <w:rPr>
          <w:rFonts w:ascii="Times New Roman" w:hAnsi="Times New Roman"/>
        </w:rPr>
        <w:t xml:space="preserve"> and </w:t>
      </w:r>
      <w:r w:rsidRPr="00902C89">
        <w:rPr>
          <w:rFonts w:ascii="Times New Roman" w:hAnsi="Times New Roman"/>
          <w:lang w:val="en-KR"/>
        </w:rPr>
        <w:t>Scalability limitations under feature combinations</w:t>
      </w:r>
    </w:p>
    <w:p w14:paraId="1D1639A3" w14:textId="1E8CB96F" w:rsidR="00AA34DD" w:rsidRPr="00902C89" w:rsidRDefault="00AA34DD" w:rsidP="00FC4D66">
      <w:pPr>
        <w:pStyle w:val="ListParagraph"/>
        <w:numPr>
          <w:ilvl w:val="0"/>
          <w:numId w:val="48"/>
        </w:numPr>
        <w:rPr>
          <w:rFonts w:ascii="Times New Roman" w:hAnsi="Times New Roman"/>
          <w:lang w:val="en-KR"/>
        </w:rPr>
      </w:pPr>
      <w:r w:rsidRPr="00902C89">
        <w:rPr>
          <w:rFonts w:ascii="Times New Roman" w:hAnsi="Times New Roman"/>
          <w:lang w:val="en-KR"/>
        </w:rPr>
        <w:t>Increased Specification complexity due to Procedure diversity</w:t>
      </w:r>
    </w:p>
    <w:p w14:paraId="08352BA5" w14:textId="56D9A5A6" w:rsidR="00AA34DD" w:rsidRPr="00902C89" w:rsidRDefault="00AA34DD" w:rsidP="00FC4D66">
      <w:pPr>
        <w:pStyle w:val="ListParagraph"/>
        <w:numPr>
          <w:ilvl w:val="0"/>
          <w:numId w:val="48"/>
        </w:numPr>
        <w:rPr>
          <w:rFonts w:ascii="Times New Roman" w:hAnsi="Times New Roman"/>
          <w:lang w:val="en-KR"/>
        </w:rPr>
      </w:pPr>
      <w:r w:rsidRPr="00902C89">
        <w:rPr>
          <w:rFonts w:ascii="Times New Roman" w:hAnsi="Times New Roman"/>
          <w:lang w:val="en-KR"/>
        </w:rPr>
        <w:t>Limitation of RACH resource adaptation</w:t>
      </w:r>
    </w:p>
    <w:p w14:paraId="62CAC1EF" w14:textId="3E36F003" w:rsidR="00AA34DD" w:rsidRPr="00902C89" w:rsidRDefault="00AA34DD" w:rsidP="00FC4D66">
      <w:pPr>
        <w:pStyle w:val="ListParagraph"/>
        <w:numPr>
          <w:ilvl w:val="0"/>
          <w:numId w:val="48"/>
        </w:numPr>
        <w:rPr>
          <w:rFonts w:ascii="Times New Roman" w:hAnsi="Times New Roman"/>
          <w:lang w:val="en-KR"/>
        </w:rPr>
      </w:pPr>
      <w:r w:rsidRPr="00902C89">
        <w:rPr>
          <w:rFonts w:ascii="Times New Roman" w:hAnsi="Times New Roman"/>
          <w:lang w:val="en-KR"/>
        </w:rPr>
        <w:t>UL Payload Size</w:t>
      </w:r>
      <w:r w:rsidR="004A2F41">
        <w:rPr>
          <w:rFonts w:ascii="Times New Roman" w:hAnsi="Times New Roman"/>
          <w:lang w:val="en-KR"/>
        </w:rPr>
        <w:t xml:space="preserve"> and</w:t>
      </w:r>
      <w:r w:rsidRPr="00902C89">
        <w:rPr>
          <w:rFonts w:ascii="Times New Roman" w:hAnsi="Times New Roman"/>
          <w:lang w:val="en-KR"/>
        </w:rPr>
        <w:t xml:space="preserve"> Coverage limitation</w:t>
      </w:r>
      <w:r w:rsidR="003F68D9" w:rsidRPr="00902C89">
        <w:rPr>
          <w:rFonts w:ascii="Times New Roman" w:hAnsi="Times New Roman"/>
          <w:lang w:val="en-KR"/>
        </w:rPr>
        <w:t xml:space="preserve"> in RA</w:t>
      </w:r>
    </w:p>
    <w:p w14:paraId="3190C1C3" w14:textId="77777777" w:rsidR="00FC4D66" w:rsidRDefault="00FC4D66" w:rsidP="00FC4D66">
      <w:pPr>
        <w:pStyle w:val="ListParagraph"/>
        <w:ind w:left="720"/>
        <w:rPr>
          <w:rFonts w:eastAsia="Batang" w:cstheme="minorHAnsi"/>
          <w:szCs w:val="21"/>
          <w:lang w:val="en-KR" w:eastAsia="ko-KR"/>
        </w:rPr>
      </w:pPr>
    </w:p>
    <w:p w14:paraId="079045AE" w14:textId="77777777" w:rsidR="002E2576" w:rsidRPr="00D0591D" w:rsidRDefault="002E2576" w:rsidP="00D0591D">
      <w:pPr>
        <w:rPr>
          <w:rFonts w:eastAsia="Batang" w:cstheme="minorHAnsi"/>
          <w:szCs w:val="21"/>
          <w:lang w:val="en-KR" w:eastAsia="ko-KR"/>
        </w:rPr>
      </w:pPr>
    </w:p>
    <w:p w14:paraId="46A083FE" w14:textId="6253A831" w:rsidR="009A0C2D" w:rsidRDefault="0097284D" w:rsidP="00037984">
      <w:pPr>
        <w:pStyle w:val="Heading2"/>
        <w:rPr>
          <w:rFonts w:cs="Arial"/>
          <w:bCs/>
          <w:lang w:val="en-US" w:eastAsia="ko-KR"/>
        </w:rPr>
      </w:pPr>
      <w:r w:rsidRPr="0097284D">
        <w:rPr>
          <w:rFonts w:cs="Arial"/>
          <w:bCs/>
          <w:lang w:val="en-US" w:eastAsia="zh-CN"/>
        </w:rPr>
        <w:t xml:space="preserve">Design Directions for 6G Random Access </w:t>
      </w:r>
    </w:p>
    <w:p w14:paraId="59EA7084" w14:textId="135C7C2F" w:rsidR="00FC4D66" w:rsidRPr="009A6666" w:rsidRDefault="00FC4D66" w:rsidP="00FC4D66">
      <w:pPr>
        <w:spacing w:beforeLines="50" w:before="120" w:afterLines="50" w:after="120"/>
        <w:jc w:val="both"/>
        <w:rPr>
          <w:rFonts w:cstheme="minorHAnsi"/>
          <w:color w:val="000000" w:themeColor="text1"/>
          <w:lang w:val="en-KR" w:eastAsia="ko-KR"/>
        </w:rPr>
      </w:pPr>
      <w:r w:rsidRPr="006D5CF6">
        <w:rPr>
          <w:rFonts w:cstheme="minorHAnsi"/>
          <w:lang w:val="en-KR" w:eastAsia="ko-KR"/>
        </w:rPr>
        <w:t xml:space="preserve">As 5G NR RA evolved through successive releases, it accumulated fragmentation and complexity due to feature-driven RACH partitioning, increased procedural diversity, and non-adaptive resource </w:t>
      </w:r>
      <w:r w:rsidRPr="009A6666">
        <w:rPr>
          <w:rFonts w:cstheme="minorHAnsi"/>
          <w:color w:val="000000" w:themeColor="text1"/>
          <w:lang w:val="en-KR" w:eastAsia="ko-KR"/>
        </w:rPr>
        <w:t>provisioning. To avoid repeating these limitations, 6G RA should adopt core principles such as: unified framework design, minimized partitioning, co-design of 2-step and 4-step RA, dynamic/adaptive RACH resource allocation, and systematic payload optimization</w:t>
      </w:r>
      <w:r w:rsidR="0083599E" w:rsidRPr="009A6666">
        <w:rPr>
          <w:rFonts w:cstheme="minorHAnsi"/>
          <w:color w:val="000000" w:themeColor="text1"/>
          <w:lang w:val="en-KR" w:eastAsia="ko-KR"/>
        </w:rPr>
        <w:t xml:space="preserve"> and coverage enhancement</w:t>
      </w:r>
      <w:r w:rsidRPr="009A6666">
        <w:rPr>
          <w:rFonts w:cstheme="minorHAnsi"/>
          <w:color w:val="000000" w:themeColor="text1"/>
          <w:lang w:val="en-KR" w:eastAsia="ko-KR"/>
        </w:rPr>
        <w:t>. Future work should validate these directions through performance evaluation in realistic radio environments, focusing on access success probability and latency distribution.</w:t>
      </w:r>
    </w:p>
    <w:p w14:paraId="2862307A" w14:textId="77777777" w:rsidR="00FC4D66" w:rsidRPr="00FC4D66" w:rsidRDefault="00FC4D66" w:rsidP="00FC4D66">
      <w:pPr>
        <w:rPr>
          <w:lang w:val="en-KR" w:eastAsia="ko-KR"/>
        </w:rPr>
      </w:pPr>
    </w:p>
    <w:p w14:paraId="6EB2DC88" w14:textId="5E14C262" w:rsidR="0083599E" w:rsidRPr="00FC4D66" w:rsidRDefault="0083599E" w:rsidP="0083599E">
      <w:pPr>
        <w:rPr>
          <w:b/>
          <w:bCs/>
          <w:lang w:val="en-KR" w:eastAsia="zh-CN"/>
        </w:rPr>
      </w:pPr>
      <w:r w:rsidRPr="00FC4D66">
        <w:rPr>
          <w:b/>
          <w:bCs/>
          <w:lang w:val="en-KR" w:eastAsia="zh-CN"/>
        </w:rPr>
        <w:t xml:space="preserve">Unified RA Procedure </w:t>
      </w:r>
      <w:r w:rsidR="00DF0793">
        <w:rPr>
          <w:b/>
          <w:bCs/>
          <w:lang w:val="en-KR" w:eastAsia="zh-CN"/>
        </w:rPr>
        <w:t>f</w:t>
      </w:r>
      <w:r w:rsidRPr="00FC4D66">
        <w:rPr>
          <w:b/>
          <w:bCs/>
          <w:lang w:val="en-KR" w:eastAsia="zh-CN"/>
        </w:rPr>
        <w:t>ramework</w:t>
      </w:r>
    </w:p>
    <w:p w14:paraId="5EC33046" w14:textId="77777777" w:rsidR="0083599E" w:rsidRDefault="0083599E" w:rsidP="0083599E">
      <w:pPr>
        <w:rPr>
          <w:rFonts w:eastAsia="Batang" w:cstheme="minorHAnsi"/>
          <w:szCs w:val="21"/>
          <w:lang w:val="en-KR" w:eastAsia="ko-KR"/>
        </w:rPr>
      </w:pPr>
      <w:r w:rsidRPr="0097284D">
        <w:rPr>
          <w:rFonts w:eastAsia="Batang" w:cstheme="minorHAnsi"/>
          <w:szCs w:val="21"/>
          <w:lang w:val="en-KR" w:eastAsia="ko-KR"/>
        </w:rPr>
        <w:t>Rather than continuously adding feature-specific RA procedures and resource partitions, 6G should define a unified RA procedure framework from the beginning. The design should allow even minimum-capability devices to operate within the same procedural structure, minimizing special cases and branching logic.</w:t>
      </w:r>
    </w:p>
    <w:p w14:paraId="2F8EA31E" w14:textId="77777777" w:rsidR="0097284D" w:rsidRPr="0097284D" w:rsidRDefault="0097284D" w:rsidP="0097284D">
      <w:pPr>
        <w:rPr>
          <w:rFonts w:eastAsia="Batang" w:cstheme="minorHAnsi"/>
          <w:szCs w:val="21"/>
          <w:lang w:val="en-KR" w:eastAsia="ko-KR"/>
        </w:rPr>
      </w:pPr>
    </w:p>
    <w:p w14:paraId="5EFD676A" w14:textId="0BC8167E" w:rsidR="0097284D" w:rsidRPr="00FC4D66" w:rsidRDefault="0097284D" w:rsidP="00FC4D66">
      <w:pPr>
        <w:rPr>
          <w:b/>
          <w:bCs/>
          <w:lang w:val="en-KR" w:eastAsia="zh-CN"/>
        </w:rPr>
      </w:pPr>
      <w:r w:rsidRPr="00FC4D66">
        <w:rPr>
          <w:b/>
          <w:bCs/>
          <w:lang w:val="en-KR" w:eastAsia="zh-CN"/>
        </w:rPr>
        <w:t xml:space="preserve">Minimization of RACH </w:t>
      </w:r>
      <w:r w:rsidR="00351051">
        <w:rPr>
          <w:b/>
          <w:bCs/>
          <w:lang w:val="en-KR" w:eastAsia="zh-CN"/>
        </w:rPr>
        <w:t>p</w:t>
      </w:r>
      <w:r w:rsidRPr="00FC4D66">
        <w:rPr>
          <w:b/>
          <w:bCs/>
          <w:lang w:val="en-KR" w:eastAsia="zh-CN"/>
        </w:rPr>
        <w:t xml:space="preserve">artitioning and Redefinition of Early Indication </w:t>
      </w:r>
      <w:r w:rsidR="00351051">
        <w:rPr>
          <w:b/>
          <w:bCs/>
          <w:lang w:val="en-KR" w:eastAsia="zh-CN"/>
        </w:rPr>
        <w:t>r</w:t>
      </w:r>
      <w:r w:rsidRPr="00FC4D66">
        <w:rPr>
          <w:b/>
          <w:bCs/>
          <w:lang w:val="en-KR" w:eastAsia="zh-CN"/>
        </w:rPr>
        <w:t>equirements</w:t>
      </w:r>
    </w:p>
    <w:p w14:paraId="480703CB" w14:textId="2312E1CD" w:rsidR="0097284D" w:rsidRDefault="0097284D" w:rsidP="0097284D">
      <w:pPr>
        <w:rPr>
          <w:rFonts w:eastAsia="Batang" w:cstheme="minorHAnsi"/>
          <w:szCs w:val="21"/>
          <w:lang w:val="en-KR" w:eastAsia="ko-KR"/>
        </w:rPr>
      </w:pPr>
      <w:r w:rsidRPr="0097284D">
        <w:rPr>
          <w:rFonts w:eastAsia="Batang" w:cstheme="minorHAnsi"/>
          <w:szCs w:val="21"/>
          <w:lang w:val="en-KR" w:eastAsia="ko-KR"/>
        </w:rPr>
        <w:t>Because partitioning imposes a significant cost in resource efficiency and complexity, 6G should restrict Msg1-based distinction to only those functions that strictly require it. For example, coverage enhancement may require early distinction at the random access response stage, while functions such as SDT and slicing can be indicated at Msg3 or later stages, thereby reducing the need for excessive partitioning.</w:t>
      </w:r>
    </w:p>
    <w:p w14:paraId="443E2032" w14:textId="77777777" w:rsidR="00351051" w:rsidRPr="0097284D" w:rsidRDefault="00351051" w:rsidP="0097284D">
      <w:pPr>
        <w:rPr>
          <w:rFonts w:eastAsia="Batang" w:cstheme="minorHAnsi"/>
          <w:szCs w:val="21"/>
          <w:lang w:val="en-KR" w:eastAsia="ko-KR"/>
        </w:rPr>
      </w:pPr>
    </w:p>
    <w:p w14:paraId="5C5EE8D8" w14:textId="16138A1C" w:rsidR="0097284D" w:rsidRPr="00FC4D66" w:rsidRDefault="0097284D" w:rsidP="00FC4D66">
      <w:pPr>
        <w:rPr>
          <w:b/>
          <w:bCs/>
          <w:lang w:val="en-KR" w:eastAsia="zh-CN"/>
        </w:rPr>
      </w:pPr>
      <w:r w:rsidRPr="00FC4D66">
        <w:rPr>
          <w:b/>
          <w:bCs/>
          <w:lang w:val="en-KR" w:eastAsia="zh-CN"/>
        </w:rPr>
        <w:t>Co-design of 2-step and 4-step RA</w:t>
      </w:r>
    </w:p>
    <w:p w14:paraId="4017A0C1" w14:textId="77777777" w:rsidR="0097284D" w:rsidRDefault="0097284D" w:rsidP="0097284D">
      <w:pPr>
        <w:rPr>
          <w:rFonts w:eastAsia="Batang" w:cstheme="minorHAnsi"/>
          <w:szCs w:val="21"/>
          <w:lang w:val="en-KR" w:eastAsia="ko-KR"/>
        </w:rPr>
      </w:pPr>
      <w:r w:rsidRPr="0097284D">
        <w:rPr>
          <w:rFonts w:eastAsia="Batang" w:cstheme="minorHAnsi"/>
          <w:szCs w:val="21"/>
          <w:lang w:val="en-KR" w:eastAsia="ko-KR"/>
        </w:rPr>
        <w:t>2-step RA provides low-latency access, whereas 4-step RA offers robustness and broad applicability. In 6G, the two procedures should not be added incrementally as independent options, but rather co-designed from the start to share a common structure, reducing configuration and implementation complexity. Key design elements include simplified procedure selection criteria, fallback rules, and response formats.</w:t>
      </w:r>
    </w:p>
    <w:p w14:paraId="36AC8EA9" w14:textId="77777777" w:rsidR="0097284D" w:rsidRPr="0097284D" w:rsidRDefault="0097284D" w:rsidP="0097284D">
      <w:pPr>
        <w:rPr>
          <w:rFonts w:eastAsia="Batang" w:cstheme="minorHAnsi"/>
          <w:szCs w:val="21"/>
          <w:lang w:val="en-KR" w:eastAsia="ko-KR"/>
        </w:rPr>
      </w:pPr>
    </w:p>
    <w:p w14:paraId="4CBCCF96" w14:textId="77777777" w:rsidR="002E02D2" w:rsidRDefault="002E02D2" w:rsidP="0097284D">
      <w:pPr>
        <w:rPr>
          <w:b/>
          <w:bCs/>
          <w:lang w:val="en-KR" w:eastAsia="zh-CN"/>
        </w:rPr>
      </w:pPr>
    </w:p>
    <w:p w14:paraId="20799098" w14:textId="630833EC" w:rsidR="0097284D" w:rsidRPr="00FC4D66" w:rsidRDefault="0097284D" w:rsidP="0097284D">
      <w:pPr>
        <w:rPr>
          <w:b/>
          <w:bCs/>
          <w:lang w:val="en-KR" w:eastAsia="ko-KR"/>
        </w:rPr>
      </w:pPr>
      <w:r w:rsidRPr="00FC4D66">
        <w:rPr>
          <w:b/>
          <w:bCs/>
          <w:lang w:val="en-KR" w:eastAsia="zh-CN"/>
        </w:rPr>
        <w:lastRenderedPageBreak/>
        <w:t>Dynamic and Adaptive RACH Operation</w:t>
      </w:r>
    </w:p>
    <w:p w14:paraId="72ACCC91" w14:textId="77777777" w:rsidR="0097284D" w:rsidRDefault="0097284D" w:rsidP="0097284D">
      <w:pPr>
        <w:rPr>
          <w:rFonts w:eastAsia="Batang" w:cstheme="minorHAnsi"/>
          <w:szCs w:val="21"/>
          <w:lang w:val="en-KR" w:eastAsia="ko-KR"/>
        </w:rPr>
      </w:pPr>
      <w:r w:rsidRPr="0097284D">
        <w:rPr>
          <w:rFonts w:eastAsia="Batang" w:cstheme="minorHAnsi"/>
          <w:szCs w:val="21"/>
          <w:lang w:val="en-KR" w:eastAsia="ko-KR"/>
        </w:rPr>
        <w:t>6G RA should enable near real-time adaptation to short-term variations in access demand. For instance, when contention is detected, the network may provide additional RA resources quickly (e.g., via Msg2-level signaling), or PRACH resources may be activated on demand upon UE request. Such adaptive designs can mitigate the limitations of static SIB-based operation and reduce access failures.</w:t>
      </w:r>
    </w:p>
    <w:p w14:paraId="04575D99" w14:textId="77777777" w:rsidR="0097284D" w:rsidRPr="0097284D" w:rsidRDefault="0097284D" w:rsidP="0097284D">
      <w:pPr>
        <w:rPr>
          <w:rFonts w:eastAsia="Batang" w:cstheme="minorHAnsi"/>
          <w:szCs w:val="21"/>
          <w:lang w:val="en-KR" w:eastAsia="ko-KR"/>
        </w:rPr>
      </w:pPr>
    </w:p>
    <w:p w14:paraId="6AD373F9" w14:textId="33685886" w:rsidR="0097284D" w:rsidRPr="00814531" w:rsidRDefault="00822C10" w:rsidP="00FC4D66">
      <w:pPr>
        <w:rPr>
          <w:b/>
          <w:bCs/>
          <w:color w:val="000000" w:themeColor="text1"/>
          <w:lang w:val="en-KR" w:eastAsia="zh-CN"/>
        </w:rPr>
      </w:pPr>
      <w:bookmarkStart w:id="1" w:name="OLE_LINK1"/>
      <w:r w:rsidRPr="00814531">
        <w:rPr>
          <w:rFonts w:eastAsia="Calibri"/>
          <w:b/>
          <w:bCs/>
          <w:color w:val="000000" w:themeColor="text1"/>
          <w:szCs w:val="28"/>
          <w:lang w:val="en-KR" w:eastAsia="zh-CN"/>
        </w:rPr>
        <w:t>Co-o</w:t>
      </w:r>
      <w:r w:rsidR="0097284D" w:rsidRPr="00814531">
        <w:rPr>
          <w:b/>
          <w:bCs/>
          <w:color w:val="000000" w:themeColor="text1"/>
          <w:lang w:val="en-KR" w:eastAsia="zh-CN"/>
        </w:rPr>
        <w:t xml:space="preserve">ptimization of UL Payload Size </w:t>
      </w:r>
      <w:bookmarkEnd w:id="1"/>
      <w:r w:rsidR="0097284D" w:rsidRPr="00814531">
        <w:rPr>
          <w:b/>
          <w:bCs/>
          <w:color w:val="000000" w:themeColor="text1"/>
          <w:lang w:val="en-KR" w:eastAsia="zh-CN"/>
        </w:rPr>
        <w:t>and Co</w:t>
      </w:r>
      <w:r w:rsidR="00351051" w:rsidRPr="00814531">
        <w:rPr>
          <w:b/>
          <w:bCs/>
          <w:color w:val="000000" w:themeColor="text1"/>
          <w:lang w:val="en-KR" w:eastAsia="zh-CN"/>
        </w:rPr>
        <w:t xml:space="preserve">verage enhancements </w:t>
      </w:r>
      <w:r w:rsidR="003F68D9" w:rsidRPr="00814531">
        <w:rPr>
          <w:b/>
          <w:bCs/>
          <w:color w:val="000000" w:themeColor="text1"/>
          <w:lang w:val="en-KR" w:eastAsia="zh-CN"/>
        </w:rPr>
        <w:t>in RA</w:t>
      </w:r>
    </w:p>
    <w:p w14:paraId="382EDA22" w14:textId="027478B9" w:rsidR="0097284D" w:rsidRDefault="0097284D" w:rsidP="0097284D">
      <w:pPr>
        <w:rPr>
          <w:rFonts w:eastAsia="Batang" w:cstheme="minorHAnsi"/>
          <w:szCs w:val="21"/>
          <w:lang w:val="en-KR" w:eastAsia="ko-KR"/>
        </w:rPr>
      </w:pPr>
      <w:r w:rsidRPr="0097284D">
        <w:rPr>
          <w:rFonts w:eastAsia="Batang" w:cstheme="minorHAnsi"/>
          <w:szCs w:val="21"/>
          <w:lang w:val="en-KR" w:eastAsia="ko-KR"/>
        </w:rPr>
        <w:t>In 6G, the information conveyed in RA UL payload (e.g., Msg3/MSGA/NTN CB-PUSCH) and its size should be jointly optimized from the early stages of standardization. This requires balancing physical-layer link budget constraints and protocol efficiency, and it also helps avoid ad-hoc procedural variants in future feature expansions.</w:t>
      </w:r>
    </w:p>
    <w:p w14:paraId="07F86970" w14:textId="77777777" w:rsidR="002E02D2" w:rsidRDefault="002E02D2" w:rsidP="0097284D">
      <w:pPr>
        <w:rPr>
          <w:rFonts w:eastAsia="Batang" w:cstheme="minorHAnsi"/>
          <w:szCs w:val="21"/>
          <w:lang w:val="en-KR" w:eastAsia="ko-KR"/>
        </w:rPr>
      </w:pPr>
    </w:p>
    <w:p w14:paraId="79B5B549" w14:textId="3C615678" w:rsidR="00351051" w:rsidRPr="0097284D" w:rsidRDefault="00351051" w:rsidP="00351051">
      <w:pPr>
        <w:rPr>
          <w:rFonts w:eastAsia="Batang" w:cstheme="minorHAnsi"/>
          <w:szCs w:val="21"/>
          <w:lang w:val="en-KR" w:eastAsia="ko-KR"/>
        </w:rPr>
      </w:pPr>
      <w:r w:rsidRPr="0097284D">
        <w:rPr>
          <w:rFonts w:eastAsia="Batang" w:cstheme="minorHAnsi"/>
          <w:szCs w:val="21"/>
          <w:lang w:val="en-KR" w:eastAsia="ko-KR"/>
        </w:rPr>
        <w:t>Given that the uplink is typically coverage-limited relative to downlink, 6G should support coverage enhancement mechanisms</w:t>
      </w:r>
      <w:r w:rsidR="00B47199" w:rsidRPr="00B47199">
        <w:rPr>
          <w:rFonts w:eastAsia="Batang" w:cstheme="minorHAnsi"/>
          <w:szCs w:val="21"/>
          <w:lang w:val="en-KR" w:eastAsia="ko-KR"/>
        </w:rPr>
        <w:t xml:space="preserve"> </w:t>
      </w:r>
      <w:r w:rsidRPr="0097284D">
        <w:rPr>
          <w:rFonts w:eastAsia="Batang" w:cstheme="minorHAnsi"/>
          <w:szCs w:val="21"/>
          <w:lang w:val="en-KR" w:eastAsia="ko-KR"/>
        </w:rPr>
        <w:t>across the RA procedure, including Msg1, Msg3, and subsequent acknowledgment or signaling. However, preamble partitioning for coverage purposes must still be applied carefully under the principle of minimizing fragmentation.</w:t>
      </w:r>
    </w:p>
    <w:p w14:paraId="69DEC405" w14:textId="77777777" w:rsidR="00351051" w:rsidRPr="0097284D" w:rsidRDefault="00351051" w:rsidP="0097284D">
      <w:pPr>
        <w:rPr>
          <w:rFonts w:eastAsia="Batang" w:cstheme="minorHAnsi"/>
          <w:szCs w:val="21"/>
          <w:lang w:val="en-KR" w:eastAsia="ko-KR"/>
        </w:rPr>
      </w:pPr>
    </w:p>
    <w:p w14:paraId="4595E460" w14:textId="77777777" w:rsidR="0097284D" w:rsidRDefault="0097284D" w:rsidP="005C306E">
      <w:pPr>
        <w:rPr>
          <w:rFonts w:eastAsia="Batang" w:cstheme="minorHAnsi"/>
          <w:szCs w:val="21"/>
          <w:lang w:val="en-KR" w:eastAsia="ko-KR"/>
        </w:rPr>
      </w:pPr>
    </w:p>
    <w:p w14:paraId="505DA734" w14:textId="2EC40284" w:rsidR="00FC4D66" w:rsidRPr="00814531" w:rsidRDefault="00FC4D66" w:rsidP="00FC4D66">
      <w:pPr>
        <w:rPr>
          <w:rFonts w:eastAsia="Batang" w:cstheme="minorHAnsi"/>
          <w:b/>
          <w:bCs/>
          <w:szCs w:val="21"/>
          <w:lang w:val="en-KR" w:eastAsia="ko-KR"/>
        </w:rPr>
      </w:pPr>
      <w:r w:rsidRPr="00814531">
        <w:rPr>
          <w:rFonts w:eastAsia="Batang"/>
          <w:b/>
          <w:bCs/>
        </w:rPr>
        <w:t xml:space="preserve">Proposal </w:t>
      </w:r>
      <w:r w:rsidRPr="00814531">
        <w:rPr>
          <w:rFonts w:eastAsia="Batang"/>
          <w:b/>
          <w:bCs/>
        </w:rPr>
        <w:fldChar w:fldCharType="begin"/>
      </w:r>
      <w:r w:rsidRPr="00814531">
        <w:rPr>
          <w:rFonts w:eastAsia="Batang"/>
          <w:b/>
          <w:bCs/>
        </w:rPr>
        <w:instrText xml:space="preserve"> SEQ Proposal \* ARABIC </w:instrText>
      </w:r>
      <w:r w:rsidRPr="00814531">
        <w:rPr>
          <w:rFonts w:eastAsia="Batang"/>
          <w:b/>
          <w:bCs/>
        </w:rPr>
        <w:fldChar w:fldCharType="separate"/>
      </w:r>
      <w:r w:rsidR="009616AD">
        <w:rPr>
          <w:rFonts w:eastAsia="Batang"/>
          <w:b/>
          <w:bCs/>
          <w:noProof/>
        </w:rPr>
        <w:t>1</w:t>
      </w:r>
      <w:r w:rsidRPr="00814531">
        <w:rPr>
          <w:rFonts w:eastAsia="Batang"/>
          <w:b/>
          <w:bCs/>
        </w:rPr>
        <w:fldChar w:fldCharType="end"/>
      </w:r>
      <w:r w:rsidR="00814531">
        <w:rPr>
          <w:rFonts w:eastAsia="Batang"/>
          <w:b/>
          <w:bCs/>
        </w:rPr>
        <w:t>:</w:t>
      </w:r>
      <w:r w:rsidRPr="00814531">
        <w:rPr>
          <w:rFonts w:eastAsia="Batang"/>
          <w:b/>
          <w:bCs/>
        </w:rPr>
        <w:t xml:space="preserve">  </w:t>
      </w:r>
      <w:r w:rsidRPr="00814531">
        <w:rPr>
          <w:rFonts w:eastAsia="Batang" w:cstheme="minorHAnsi"/>
          <w:b/>
          <w:bCs/>
          <w:szCs w:val="21"/>
          <w:lang w:val="en-KR" w:eastAsia="ko-KR"/>
        </w:rPr>
        <w:t xml:space="preserve">The </w:t>
      </w:r>
      <w:r w:rsidRPr="00814531">
        <w:rPr>
          <w:rFonts w:eastAsia="Batang" w:cstheme="minorHAnsi" w:hint="eastAsia"/>
          <w:b/>
          <w:bCs/>
          <w:szCs w:val="21"/>
          <w:lang w:val="en-KR" w:eastAsia="ko-KR"/>
        </w:rPr>
        <w:t>6</w:t>
      </w:r>
      <w:r w:rsidRPr="00814531">
        <w:rPr>
          <w:rFonts w:eastAsia="Batang" w:cstheme="minorHAnsi"/>
          <w:b/>
          <w:bCs/>
          <w:szCs w:val="21"/>
          <w:lang w:eastAsia="ko-KR"/>
        </w:rPr>
        <w:t xml:space="preserve">G random access design should consider </w:t>
      </w:r>
      <w:r w:rsidR="001A4762" w:rsidRPr="00814531">
        <w:rPr>
          <w:rFonts w:eastAsia="Batang" w:cstheme="minorHAnsi"/>
          <w:b/>
          <w:bCs/>
          <w:szCs w:val="21"/>
          <w:lang w:eastAsia="ko-KR"/>
        </w:rPr>
        <w:t xml:space="preserve">the </w:t>
      </w:r>
      <w:r w:rsidRPr="00814531">
        <w:rPr>
          <w:rFonts w:eastAsia="Batang" w:cstheme="minorHAnsi"/>
          <w:b/>
          <w:bCs/>
          <w:szCs w:val="21"/>
          <w:lang w:val="en-KR" w:eastAsia="ko-KR"/>
        </w:rPr>
        <w:t>following aspects</w:t>
      </w:r>
      <w:r w:rsidR="001A4762" w:rsidRPr="00814531">
        <w:rPr>
          <w:rFonts w:eastAsia="Batang" w:cstheme="minorHAnsi"/>
          <w:b/>
          <w:bCs/>
          <w:szCs w:val="21"/>
          <w:lang w:val="en-KR" w:eastAsia="ko-KR"/>
        </w:rPr>
        <w:t>:</w:t>
      </w:r>
    </w:p>
    <w:p w14:paraId="24B22AFC" w14:textId="687CF4A1" w:rsidR="00FC4D66" w:rsidRPr="00814531" w:rsidRDefault="00FC4D66" w:rsidP="006C2AA7">
      <w:pPr>
        <w:pStyle w:val="ListParagraph"/>
        <w:numPr>
          <w:ilvl w:val="0"/>
          <w:numId w:val="48"/>
        </w:numPr>
        <w:rPr>
          <w:rFonts w:ascii="Times New Roman" w:hAnsi="Times New Roman"/>
          <w:lang w:val="en-KR"/>
        </w:rPr>
      </w:pPr>
      <w:r w:rsidRPr="00814531">
        <w:rPr>
          <w:rFonts w:ascii="Times New Roman" w:hAnsi="Times New Roman"/>
          <w:lang w:val="en-KR"/>
        </w:rPr>
        <w:t xml:space="preserve">Unified RA Procedure </w:t>
      </w:r>
      <w:r w:rsidR="00DF0793" w:rsidRPr="00814531">
        <w:rPr>
          <w:rFonts w:ascii="Times New Roman" w:hAnsi="Times New Roman"/>
          <w:lang w:val="en-KR"/>
        </w:rPr>
        <w:t>f</w:t>
      </w:r>
      <w:r w:rsidRPr="00814531">
        <w:rPr>
          <w:rFonts w:ascii="Times New Roman" w:hAnsi="Times New Roman"/>
          <w:lang w:val="en-KR"/>
        </w:rPr>
        <w:t>ramework</w:t>
      </w:r>
    </w:p>
    <w:p w14:paraId="34694830" w14:textId="1CC1C644" w:rsidR="00FC4D66" w:rsidRPr="00814531" w:rsidRDefault="00DF0793" w:rsidP="006C2AA7">
      <w:pPr>
        <w:pStyle w:val="ListParagraph"/>
        <w:numPr>
          <w:ilvl w:val="0"/>
          <w:numId w:val="48"/>
        </w:numPr>
        <w:rPr>
          <w:rFonts w:ascii="Times New Roman" w:hAnsi="Times New Roman"/>
          <w:lang w:val="en-KR"/>
        </w:rPr>
      </w:pPr>
      <w:r w:rsidRPr="00814531">
        <w:rPr>
          <w:rFonts w:ascii="Times New Roman" w:hAnsi="Times New Roman"/>
          <w:lang w:val="en-KR"/>
        </w:rPr>
        <w:t>Minimization of RACH partitioning and Redefinition of Early Indication requirements</w:t>
      </w:r>
    </w:p>
    <w:p w14:paraId="45522C8A" w14:textId="50DFE942" w:rsidR="00FC4D66" w:rsidRPr="00814531" w:rsidRDefault="00FC4D66" w:rsidP="006C2AA7">
      <w:pPr>
        <w:pStyle w:val="ListParagraph"/>
        <w:numPr>
          <w:ilvl w:val="0"/>
          <w:numId w:val="48"/>
        </w:numPr>
        <w:rPr>
          <w:rFonts w:ascii="Times New Roman" w:hAnsi="Times New Roman"/>
          <w:lang w:val="en-KR"/>
        </w:rPr>
      </w:pPr>
      <w:r w:rsidRPr="00814531">
        <w:rPr>
          <w:rFonts w:ascii="Times New Roman" w:hAnsi="Times New Roman"/>
          <w:lang w:val="en-KR"/>
        </w:rPr>
        <w:t>Co-design of 2-step and 4-step RA</w:t>
      </w:r>
    </w:p>
    <w:p w14:paraId="2B74E1B3" w14:textId="5C34732E" w:rsidR="00FC4D66" w:rsidRPr="00814531" w:rsidRDefault="00FC4D66" w:rsidP="006C2AA7">
      <w:pPr>
        <w:pStyle w:val="ListParagraph"/>
        <w:numPr>
          <w:ilvl w:val="0"/>
          <w:numId w:val="48"/>
        </w:numPr>
        <w:rPr>
          <w:rFonts w:ascii="Times New Roman" w:hAnsi="Times New Roman"/>
          <w:lang w:val="en-KR"/>
        </w:rPr>
      </w:pPr>
      <w:r w:rsidRPr="00814531">
        <w:rPr>
          <w:rFonts w:ascii="Times New Roman" w:hAnsi="Times New Roman"/>
          <w:lang w:val="en-KR"/>
        </w:rPr>
        <w:t>Dynamic and Adaptive RACH Operation</w:t>
      </w:r>
    </w:p>
    <w:p w14:paraId="722A86F9" w14:textId="5AE285E7" w:rsidR="00FC4D66" w:rsidRPr="00814531" w:rsidRDefault="00FC4D66" w:rsidP="006C2AA7">
      <w:pPr>
        <w:pStyle w:val="ListParagraph"/>
        <w:numPr>
          <w:ilvl w:val="0"/>
          <w:numId w:val="48"/>
        </w:numPr>
        <w:rPr>
          <w:rFonts w:ascii="Times New Roman" w:hAnsi="Times New Roman"/>
          <w:lang w:val="en-KR"/>
        </w:rPr>
      </w:pPr>
      <w:r w:rsidRPr="00814531">
        <w:rPr>
          <w:rFonts w:ascii="Times New Roman" w:hAnsi="Times New Roman"/>
          <w:lang w:val="en-KR"/>
        </w:rPr>
        <w:t xml:space="preserve">Co-optimization of UL Payload Size and </w:t>
      </w:r>
      <w:r w:rsidR="00DF0793" w:rsidRPr="00814531">
        <w:rPr>
          <w:rFonts w:ascii="Times New Roman" w:hAnsi="Times New Roman"/>
          <w:lang w:val="en-KR"/>
        </w:rPr>
        <w:t>Coverage enhancements</w:t>
      </w:r>
      <w:r w:rsidR="003F68D9" w:rsidRPr="00814531">
        <w:rPr>
          <w:rFonts w:ascii="Times New Roman" w:hAnsi="Times New Roman"/>
          <w:lang w:val="en-KR"/>
        </w:rPr>
        <w:t xml:space="preserve"> in RA</w:t>
      </w:r>
    </w:p>
    <w:p w14:paraId="38D0EBE6" w14:textId="05C34513" w:rsidR="00EF6503" w:rsidRPr="000862B7" w:rsidRDefault="00EF6503" w:rsidP="0088027E">
      <w:pPr>
        <w:overflowPunct/>
        <w:autoSpaceDE/>
        <w:autoSpaceDN/>
        <w:adjustRightInd/>
        <w:textAlignment w:val="auto"/>
        <w:rPr>
          <w:lang w:eastAsia="ko-KR"/>
        </w:rPr>
      </w:pPr>
    </w:p>
    <w:p w14:paraId="60547B4D" w14:textId="77777777" w:rsidR="00B14C2C" w:rsidRPr="000E5858" w:rsidRDefault="00B14C2C" w:rsidP="00B14C2C">
      <w:pPr>
        <w:pStyle w:val="Heading1"/>
        <w:textAlignment w:val="auto"/>
        <w:rPr>
          <w:rFonts w:cs="Arial"/>
          <w:lang w:val="en-US"/>
        </w:rPr>
      </w:pPr>
      <w:bookmarkStart w:id="2" w:name="_Ref52481833"/>
      <w:r w:rsidRPr="000E5858">
        <w:rPr>
          <w:rFonts w:cs="Arial"/>
          <w:lang w:val="en-US"/>
        </w:rPr>
        <w:t>Conclusions</w:t>
      </w:r>
      <w:bookmarkEnd w:id="2"/>
    </w:p>
    <w:p w14:paraId="37562F0B" w14:textId="0FEA3C9E" w:rsidR="0005026A" w:rsidRDefault="00016F3C" w:rsidP="00FB10B6">
      <w:pPr>
        <w:spacing w:beforeLines="50" w:before="120" w:afterLines="50" w:after="120"/>
        <w:jc w:val="both"/>
        <w:rPr>
          <w:rFonts w:cstheme="minorHAnsi"/>
          <w:lang w:eastAsia="ko-KR"/>
        </w:rPr>
      </w:pPr>
      <w:r w:rsidRPr="00580009">
        <w:rPr>
          <w:rFonts w:cstheme="minorHAnsi"/>
          <w:lang w:eastAsia="ko-KR"/>
        </w:rPr>
        <w:t xml:space="preserve">Based on the discussion in </w:t>
      </w:r>
      <w:r w:rsidR="0021510E" w:rsidRPr="00580009">
        <w:rPr>
          <w:rFonts w:cstheme="minorHAnsi"/>
          <w:lang w:eastAsia="ko-KR"/>
        </w:rPr>
        <w:t>the</w:t>
      </w:r>
      <w:r w:rsidRPr="00580009">
        <w:rPr>
          <w:rFonts w:cstheme="minorHAnsi"/>
          <w:lang w:eastAsia="ko-KR"/>
        </w:rPr>
        <w:t xml:space="preserve"> contribution, we have the following </w:t>
      </w:r>
      <w:r w:rsidR="00450B1E" w:rsidRPr="00580009">
        <w:rPr>
          <w:rFonts w:cstheme="minorHAnsi"/>
          <w:lang w:eastAsia="ko-KR"/>
        </w:rPr>
        <w:t xml:space="preserve">observation and </w:t>
      </w:r>
      <w:r w:rsidRPr="00580009">
        <w:rPr>
          <w:rFonts w:cstheme="minorHAnsi"/>
          <w:lang w:eastAsia="ko-KR"/>
        </w:rPr>
        <w:t>proposal:</w:t>
      </w:r>
      <w:r w:rsidRPr="00580009" w:rsidDel="00D63E3C">
        <w:rPr>
          <w:rFonts w:cstheme="minorHAnsi"/>
          <w:lang w:eastAsia="ko-KR"/>
        </w:rPr>
        <w:t xml:space="preserve"> </w:t>
      </w:r>
    </w:p>
    <w:p w14:paraId="12E305E0" w14:textId="77777777" w:rsidR="00317C30" w:rsidRPr="00FC4D66" w:rsidRDefault="00317C30" w:rsidP="00317C30">
      <w:pPr>
        <w:rPr>
          <w:rFonts w:eastAsia="Batang" w:cstheme="minorHAnsi"/>
          <w:szCs w:val="21"/>
          <w:lang w:val="en-KR" w:eastAsia="ko-KR"/>
        </w:rPr>
      </w:pPr>
      <w:r w:rsidRPr="00FC4D66">
        <w:rPr>
          <w:rFonts w:eastAsia="Batang" w:cstheme="minorHAnsi"/>
          <w:b/>
          <w:bCs/>
          <w:szCs w:val="21"/>
          <w:lang w:val="en-KR" w:eastAsia="ko-KR"/>
        </w:rPr>
        <w:t>Observation 1</w:t>
      </w:r>
      <w:r>
        <w:rPr>
          <w:rFonts w:eastAsia="Batang" w:cstheme="minorHAnsi"/>
          <w:b/>
          <w:bCs/>
          <w:szCs w:val="21"/>
          <w:lang w:val="en-KR" w:eastAsia="ko-KR"/>
        </w:rPr>
        <w:t>:</w:t>
      </w:r>
      <w:r w:rsidRPr="00FC4D66">
        <w:rPr>
          <w:rFonts w:eastAsia="Batang" w:cstheme="minorHAnsi"/>
          <w:b/>
          <w:bCs/>
          <w:szCs w:val="21"/>
          <w:lang w:val="en-KR" w:eastAsia="ko-KR"/>
        </w:rPr>
        <w:t xml:space="preserve"> </w:t>
      </w:r>
      <w:r w:rsidRPr="001A4762">
        <w:rPr>
          <w:rFonts w:eastAsia="Batang" w:cstheme="minorHAnsi"/>
          <w:b/>
          <w:bCs/>
          <w:szCs w:val="21"/>
          <w:lang w:val="en-KR" w:eastAsia="ko-KR"/>
        </w:rPr>
        <w:t>The 5G NR random access procedure exhibits the following issues:</w:t>
      </w:r>
    </w:p>
    <w:p w14:paraId="5AF00D21" w14:textId="77777777" w:rsidR="00204142" w:rsidRPr="00902C89" w:rsidRDefault="00204142" w:rsidP="00204142">
      <w:pPr>
        <w:pStyle w:val="ListParagraph"/>
        <w:numPr>
          <w:ilvl w:val="0"/>
          <w:numId w:val="48"/>
        </w:numPr>
        <w:rPr>
          <w:rFonts w:ascii="Times New Roman" w:hAnsi="Times New Roman"/>
          <w:lang w:val="en-KR"/>
        </w:rPr>
      </w:pPr>
      <w:r w:rsidRPr="00902C89">
        <w:rPr>
          <w:rFonts w:ascii="Times New Roman" w:hAnsi="Times New Roman"/>
          <w:lang w:val="en-KR"/>
        </w:rPr>
        <w:t xml:space="preserve">Resource fragmentation </w:t>
      </w:r>
      <w:r w:rsidRPr="00902C89">
        <w:rPr>
          <w:rFonts w:ascii="Times New Roman" w:hAnsi="Times New Roman"/>
        </w:rPr>
        <w:t>due to</w:t>
      </w:r>
      <w:r w:rsidRPr="00902C89">
        <w:rPr>
          <w:rFonts w:ascii="Times New Roman" w:hAnsi="Times New Roman"/>
          <w:lang w:val="en-KR"/>
        </w:rPr>
        <w:t xml:space="preserve"> RACH partitioning</w:t>
      </w:r>
    </w:p>
    <w:p w14:paraId="46348580" w14:textId="77777777" w:rsidR="00204142" w:rsidRPr="00902C89" w:rsidRDefault="00204142" w:rsidP="00204142">
      <w:pPr>
        <w:pStyle w:val="ListParagraph"/>
        <w:numPr>
          <w:ilvl w:val="0"/>
          <w:numId w:val="48"/>
        </w:numPr>
        <w:rPr>
          <w:rFonts w:ascii="Times New Roman" w:hAnsi="Times New Roman"/>
          <w:lang w:val="en-KR"/>
        </w:rPr>
      </w:pPr>
      <w:r w:rsidRPr="00902C89">
        <w:rPr>
          <w:rFonts w:ascii="Times New Roman" w:hAnsi="Times New Roman"/>
          <w:lang w:val="en-KR"/>
        </w:rPr>
        <w:t>Excessive generalization</w:t>
      </w:r>
      <w:r w:rsidRPr="00902C89">
        <w:rPr>
          <w:rFonts w:ascii="Times New Roman" w:hAnsi="Times New Roman"/>
        </w:rPr>
        <w:t xml:space="preserve"> and </w:t>
      </w:r>
      <w:r w:rsidRPr="00902C89">
        <w:rPr>
          <w:rFonts w:ascii="Times New Roman" w:hAnsi="Times New Roman"/>
          <w:lang w:val="en-KR"/>
        </w:rPr>
        <w:t>Scalability limitations under feature combinations</w:t>
      </w:r>
    </w:p>
    <w:p w14:paraId="67F26985" w14:textId="77777777" w:rsidR="00204142" w:rsidRPr="00902C89" w:rsidRDefault="00204142" w:rsidP="00204142">
      <w:pPr>
        <w:pStyle w:val="ListParagraph"/>
        <w:numPr>
          <w:ilvl w:val="0"/>
          <w:numId w:val="48"/>
        </w:numPr>
        <w:rPr>
          <w:rFonts w:ascii="Times New Roman" w:hAnsi="Times New Roman"/>
          <w:lang w:val="en-KR"/>
        </w:rPr>
      </w:pPr>
      <w:r w:rsidRPr="00902C89">
        <w:rPr>
          <w:rFonts w:ascii="Times New Roman" w:hAnsi="Times New Roman"/>
          <w:lang w:val="en-KR"/>
        </w:rPr>
        <w:t>Increased Specification complexity due to Procedure diversity</w:t>
      </w:r>
    </w:p>
    <w:p w14:paraId="59C71457" w14:textId="77777777" w:rsidR="00204142" w:rsidRPr="00902C89" w:rsidRDefault="00204142" w:rsidP="00204142">
      <w:pPr>
        <w:pStyle w:val="ListParagraph"/>
        <w:numPr>
          <w:ilvl w:val="0"/>
          <w:numId w:val="48"/>
        </w:numPr>
        <w:rPr>
          <w:rFonts w:ascii="Times New Roman" w:hAnsi="Times New Roman"/>
          <w:lang w:val="en-KR"/>
        </w:rPr>
      </w:pPr>
      <w:r w:rsidRPr="00902C89">
        <w:rPr>
          <w:rFonts w:ascii="Times New Roman" w:hAnsi="Times New Roman"/>
          <w:lang w:val="en-KR"/>
        </w:rPr>
        <w:t>Limitation of RACH resource adaptation</w:t>
      </w:r>
    </w:p>
    <w:p w14:paraId="45644591" w14:textId="77777777" w:rsidR="00204142" w:rsidRPr="00902C89" w:rsidRDefault="00204142" w:rsidP="00204142">
      <w:pPr>
        <w:pStyle w:val="ListParagraph"/>
        <w:numPr>
          <w:ilvl w:val="0"/>
          <w:numId w:val="48"/>
        </w:numPr>
        <w:rPr>
          <w:rFonts w:ascii="Times New Roman" w:hAnsi="Times New Roman"/>
          <w:lang w:val="en-KR"/>
        </w:rPr>
      </w:pPr>
      <w:r w:rsidRPr="00902C89">
        <w:rPr>
          <w:rFonts w:ascii="Times New Roman" w:hAnsi="Times New Roman"/>
          <w:lang w:val="en-KR"/>
        </w:rPr>
        <w:t>UL Payload Size</w:t>
      </w:r>
      <w:r>
        <w:rPr>
          <w:rFonts w:ascii="Times New Roman" w:hAnsi="Times New Roman"/>
          <w:lang w:val="en-KR"/>
        </w:rPr>
        <w:t xml:space="preserve"> and</w:t>
      </w:r>
      <w:r w:rsidRPr="00902C89">
        <w:rPr>
          <w:rFonts w:ascii="Times New Roman" w:hAnsi="Times New Roman"/>
          <w:lang w:val="en-KR"/>
        </w:rPr>
        <w:t xml:space="preserve"> Coverage limitation in RA</w:t>
      </w:r>
    </w:p>
    <w:p w14:paraId="12509942" w14:textId="77777777" w:rsidR="00317C30" w:rsidRPr="00204142" w:rsidRDefault="00317C30" w:rsidP="00FB10B6">
      <w:pPr>
        <w:spacing w:beforeLines="50" w:before="120" w:afterLines="50" w:after="120"/>
        <w:jc w:val="both"/>
        <w:rPr>
          <w:rFonts w:cstheme="minorHAnsi"/>
          <w:lang w:val="en-KR" w:eastAsia="ko-KR"/>
        </w:rPr>
      </w:pPr>
    </w:p>
    <w:p w14:paraId="09BCACE5" w14:textId="71B212AC" w:rsidR="00317C30" w:rsidRPr="00814531" w:rsidRDefault="00317C30" w:rsidP="00317C30">
      <w:pPr>
        <w:rPr>
          <w:rFonts w:eastAsia="Batang" w:cstheme="minorHAnsi"/>
          <w:b/>
          <w:bCs/>
          <w:szCs w:val="21"/>
          <w:lang w:val="en-KR" w:eastAsia="ko-KR"/>
        </w:rPr>
      </w:pPr>
      <w:r w:rsidRPr="00814531">
        <w:rPr>
          <w:rFonts w:eastAsia="Batang"/>
          <w:b/>
          <w:bCs/>
        </w:rPr>
        <w:t>Proposal</w:t>
      </w:r>
      <w:r w:rsidR="009616AD">
        <w:rPr>
          <w:rFonts w:eastAsia="Batang"/>
          <w:b/>
          <w:bCs/>
        </w:rPr>
        <w:t xml:space="preserve"> 1</w:t>
      </w:r>
      <w:r>
        <w:rPr>
          <w:rFonts w:eastAsia="Batang"/>
          <w:b/>
          <w:bCs/>
        </w:rPr>
        <w:t>:</w:t>
      </w:r>
      <w:r w:rsidRPr="00814531">
        <w:rPr>
          <w:rFonts w:eastAsia="Batang"/>
          <w:b/>
          <w:bCs/>
        </w:rPr>
        <w:t xml:space="preserve">  </w:t>
      </w:r>
      <w:r w:rsidRPr="00814531">
        <w:rPr>
          <w:rFonts w:eastAsia="Batang" w:cstheme="minorHAnsi"/>
          <w:b/>
          <w:bCs/>
          <w:szCs w:val="21"/>
          <w:lang w:val="en-KR" w:eastAsia="ko-KR"/>
        </w:rPr>
        <w:t xml:space="preserve">The </w:t>
      </w:r>
      <w:r w:rsidRPr="00814531">
        <w:rPr>
          <w:rFonts w:eastAsia="Batang" w:cstheme="minorHAnsi" w:hint="eastAsia"/>
          <w:b/>
          <w:bCs/>
          <w:szCs w:val="21"/>
          <w:lang w:val="en-KR" w:eastAsia="ko-KR"/>
        </w:rPr>
        <w:t>6</w:t>
      </w:r>
      <w:r w:rsidRPr="00814531">
        <w:rPr>
          <w:rFonts w:eastAsia="Batang" w:cstheme="minorHAnsi"/>
          <w:b/>
          <w:bCs/>
          <w:szCs w:val="21"/>
          <w:lang w:eastAsia="ko-KR"/>
        </w:rPr>
        <w:t xml:space="preserve">G random access design should consider the </w:t>
      </w:r>
      <w:r w:rsidRPr="00814531">
        <w:rPr>
          <w:rFonts w:eastAsia="Batang" w:cstheme="minorHAnsi"/>
          <w:b/>
          <w:bCs/>
          <w:szCs w:val="21"/>
          <w:lang w:val="en-KR" w:eastAsia="ko-KR"/>
        </w:rPr>
        <w:t>following aspects:</w:t>
      </w:r>
    </w:p>
    <w:p w14:paraId="7839555B" w14:textId="77777777" w:rsidR="00204142" w:rsidRPr="00814531" w:rsidRDefault="00204142" w:rsidP="00204142">
      <w:pPr>
        <w:pStyle w:val="ListParagraph"/>
        <w:numPr>
          <w:ilvl w:val="0"/>
          <w:numId w:val="48"/>
        </w:numPr>
        <w:rPr>
          <w:rFonts w:ascii="Times New Roman" w:hAnsi="Times New Roman"/>
          <w:lang w:val="en-KR"/>
        </w:rPr>
      </w:pPr>
      <w:r w:rsidRPr="00814531">
        <w:rPr>
          <w:rFonts w:ascii="Times New Roman" w:hAnsi="Times New Roman"/>
          <w:lang w:val="en-KR"/>
        </w:rPr>
        <w:t>Unified RA Procedure framework</w:t>
      </w:r>
    </w:p>
    <w:p w14:paraId="4A8C6E15" w14:textId="77777777" w:rsidR="00204142" w:rsidRPr="00814531" w:rsidRDefault="00204142" w:rsidP="00204142">
      <w:pPr>
        <w:pStyle w:val="ListParagraph"/>
        <w:numPr>
          <w:ilvl w:val="0"/>
          <w:numId w:val="48"/>
        </w:numPr>
        <w:rPr>
          <w:rFonts w:ascii="Times New Roman" w:hAnsi="Times New Roman"/>
          <w:lang w:val="en-KR"/>
        </w:rPr>
      </w:pPr>
      <w:r w:rsidRPr="00814531">
        <w:rPr>
          <w:rFonts w:ascii="Times New Roman" w:hAnsi="Times New Roman"/>
          <w:lang w:val="en-KR"/>
        </w:rPr>
        <w:t>Minimization of RACH partitioning and Redefinition of Early Indication requirements</w:t>
      </w:r>
    </w:p>
    <w:p w14:paraId="0867F65F" w14:textId="77777777" w:rsidR="00204142" w:rsidRPr="00814531" w:rsidRDefault="00204142" w:rsidP="00204142">
      <w:pPr>
        <w:pStyle w:val="ListParagraph"/>
        <w:numPr>
          <w:ilvl w:val="0"/>
          <w:numId w:val="48"/>
        </w:numPr>
        <w:rPr>
          <w:rFonts w:ascii="Times New Roman" w:hAnsi="Times New Roman"/>
          <w:lang w:val="en-KR"/>
        </w:rPr>
      </w:pPr>
      <w:r w:rsidRPr="00814531">
        <w:rPr>
          <w:rFonts w:ascii="Times New Roman" w:hAnsi="Times New Roman"/>
          <w:lang w:val="en-KR"/>
        </w:rPr>
        <w:t>Co-design of 2-step and 4-step RA</w:t>
      </w:r>
    </w:p>
    <w:p w14:paraId="17634CB7" w14:textId="77777777" w:rsidR="00204142" w:rsidRPr="00814531" w:rsidRDefault="00204142" w:rsidP="00204142">
      <w:pPr>
        <w:pStyle w:val="ListParagraph"/>
        <w:numPr>
          <w:ilvl w:val="0"/>
          <w:numId w:val="48"/>
        </w:numPr>
        <w:rPr>
          <w:rFonts w:ascii="Times New Roman" w:hAnsi="Times New Roman"/>
          <w:lang w:val="en-KR"/>
        </w:rPr>
      </w:pPr>
      <w:r w:rsidRPr="00814531">
        <w:rPr>
          <w:rFonts w:ascii="Times New Roman" w:hAnsi="Times New Roman"/>
          <w:lang w:val="en-KR"/>
        </w:rPr>
        <w:t>Dynamic and Adaptive RACH Operation</w:t>
      </w:r>
    </w:p>
    <w:p w14:paraId="5782D6C8" w14:textId="77777777" w:rsidR="00204142" w:rsidRDefault="00204142" w:rsidP="00204142">
      <w:pPr>
        <w:pStyle w:val="ListParagraph"/>
        <w:numPr>
          <w:ilvl w:val="0"/>
          <w:numId w:val="48"/>
        </w:numPr>
        <w:rPr>
          <w:rFonts w:ascii="Times New Roman" w:hAnsi="Times New Roman"/>
          <w:lang w:val="en-KR"/>
        </w:rPr>
      </w:pPr>
      <w:r w:rsidRPr="00814531">
        <w:rPr>
          <w:rFonts w:ascii="Times New Roman" w:hAnsi="Times New Roman"/>
          <w:lang w:val="en-KR"/>
        </w:rPr>
        <w:t>Co-optimization of UL Payload Size and Coverage enhancements in RA</w:t>
      </w:r>
    </w:p>
    <w:p w14:paraId="4B811618" w14:textId="77777777" w:rsidR="00204142" w:rsidRPr="00814531" w:rsidRDefault="00204142" w:rsidP="00204142">
      <w:pPr>
        <w:pStyle w:val="ListParagraph"/>
        <w:ind w:left="720"/>
        <w:rPr>
          <w:rFonts w:ascii="Times New Roman" w:hAnsi="Times New Roman"/>
          <w:lang w:val="en-KR"/>
        </w:rPr>
      </w:pPr>
    </w:p>
    <w:p w14:paraId="57294857" w14:textId="77777777" w:rsidR="000C1444" w:rsidRPr="00ED215A" w:rsidRDefault="000C1444" w:rsidP="000C1444">
      <w:pPr>
        <w:pStyle w:val="Heading1"/>
        <w:textAlignment w:val="auto"/>
        <w:rPr>
          <w:rFonts w:cs="Arial"/>
          <w:color w:val="000000" w:themeColor="text1"/>
          <w:lang w:val="en-US"/>
        </w:rPr>
      </w:pPr>
      <w:r w:rsidRPr="00ED215A">
        <w:rPr>
          <w:rFonts w:cs="Arial"/>
          <w:color w:val="000000" w:themeColor="text1"/>
        </w:rPr>
        <w:t>References</w:t>
      </w:r>
    </w:p>
    <w:p w14:paraId="516B3537" w14:textId="28246461" w:rsidR="005774B4" w:rsidRDefault="000C1444" w:rsidP="00461757">
      <w:pPr>
        <w:widowControl w:val="0"/>
        <w:numPr>
          <w:ilvl w:val="0"/>
          <w:numId w:val="4"/>
        </w:numPr>
        <w:overflowPunct/>
        <w:autoSpaceDE/>
        <w:autoSpaceDN/>
        <w:adjustRightInd/>
        <w:spacing w:after="120"/>
        <w:jc w:val="both"/>
        <w:textAlignment w:val="auto"/>
        <w:rPr>
          <w:rFonts w:cstheme="minorHAnsi"/>
          <w:szCs w:val="22"/>
          <w:lang w:eastAsia="zh-CN"/>
        </w:rPr>
      </w:pPr>
      <w:bookmarkStart w:id="3" w:name="_Ref181365754"/>
      <w:bookmarkStart w:id="4" w:name="_Ref117254147"/>
      <w:bookmarkStart w:id="5" w:name="_Ref81496943"/>
      <w:bookmarkStart w:id="6" w:name="_Ref64378400"/>
      <w:bookmarkStart w:id="7" w:name="_Ref47206669"/>
      <w:bookmarkStart w:id="8" w:name="_Ref30840956"/>
      <w:bookmarkStart w:id="9" w:name="_Ref20730972"/>
      <w:bookmarkStart w:id="10" w:name="_Ref16193927"/>
      <w:bookmarkStart w:id="11" w:name="_Ref6926730"/>
      <w:bookmarkStart w:id="12" w:name="_Ref7107393"/>
      <w:bookmarkStart w:id="13" w:name="_Ref521318726"/>
      <w:bookmarkStart w:id="14" w:name="_Ref524340861"/>
      <w:bookmarkStart w:id="15" w:name="_Ref510774888"/>
      <w:bookmarkStart w:id="16" w:name="_Ref3884257"/>
      <w:bookmarkStart w:id="17" w:name="_Ref158297417"/>
      <w:bookmarkStart w:id="18" w:name="_Ref181365697"/>
      <w:r w:rsidRPr="00580009">
        <w:rPr>
          <w:rFonts w:cstheme="minorHAnsi"/>
          <w:szCs w:val="22"/>
          <w:lang w:eastAsia="zh-CN"/>
        </w:rPr>
        <w:t>Chair’s Note, “3GPP TSG-RAN WG2 Meeting #1</w:t>
      </w:r>
      <w:r w:rsidR="008420A5">
        <w:rPr>
          <w:rFonts w:cstheme="minorHAnsi"/>
          <w:szCs w:val="22"/>
          <w:lang w:eastAsia="zh-CN"/>
        </w:rPr>
        <w:t>3</w:t>
      </w:r>
      <w:r w:rsidR="0005026A">
        <w:rPr>
          <w:rFonts w:cstheme="minorHAnsi"/>
          <w:szCs w:val="22"/>
          <w:lang w:eastAsia="zh-CN"/>
        </w:rPr>
        <w:t>2</w:t>
      </w:r>
      <w:r w:rsidRPr="00580009">
        <w:rPr>
          <w:rFonts w:cstheme="minorHAnsi"/>
          <w:szCs w:val="22"/>
          <w:lang w:eastAsia="zh-CN"/>
        </w:rPr>
        <w:t xml:space="preserve">”, </w:t>
      </w:r>
      <w:r w:rsidR="0005026A">
        <w:rPr>
          <w:rFonts w:cstheme="minorHAnsi"/>
          <w:szCs w:val="22"/>
          <w:lang w:eastAsia="zh-CN"/>
        </w:rPr>
        <w:t>Nov</w:t>
      </w:r>
      <w:r w:rsidRPr="00580009">
        <w:rPr>
          <w:rFonts w:cstheme="minorHAnsi"/>
          <w:szCs w:val="22"/>
          <w:lang w:eastAsia="zh-CN"/>
        </w:rPr>
        <w:t>. 202</w:t>
      </w:r>
      <w:bookmarkEnd w:id="3"/>
      <w:r w:rsidR="00287F3D">
        <w:rPr>
          <w:rFonts w:cstheme="minorHAnsi"/>
          <w:szCs w:val="22"/>
          <w:lang w:eastAsia="zh-CN"/>
        </w:rPr>
        <w:t>5</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ABF64E" w14:textId="77777777" w:rsidR="006C2AA7" w:rsidRDefault="006C2AA7" w:rsidP="0005026A">
      <w:pPr>
        <w:widowControl w:val="0"/>
        <w:overflowPunct/>
        <w:autoSpaceDE/>
        <w:autoSpaceDN/>
        <w:adjustRightInd/>
        <w:spacing w:after="120"/>
        <w:ind w:left="420"/>
        <w:jc w:val="both"/>
        <w:textAlignment w:val="auto"/>
        <w:rPr>
          <w:rFonts w:cstheme="minorHAnsi"/>
          <w:szCs w:val="22"/>
          <w:lang w:eastAsia="zh-CN"/>
        </w:rPr>
      </w:pPr>
    </w:p>
    <w:p w14:paraId="202CC04D" w14:textId="33FAC22B" w:rsidR="006C2AA7" w:rsidRDefault="006C2AA7">
      <w:pPr>
        <w:overflowPunct/>
        <w:autoSpaceDE/>
        <w:autoSpaceDN/>
        <w:adjustRightInd/>
        <w:textAlignment w:val="auto"/>
        <w:rPr>
          <w:rFonts w:cstheme="minorHAnsi"/>
          <w:szCs w:val="22"/>
          <w:lang w:eastAsia="zh-CN"/>
        </w:rPr>
      </w:pPr>
    </w:p>
    <w:sectPr w:rsidR="006C2AA7" w:rsidSect="005F143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E6A3F" w14:textId="77777777" w:rsidR="006B563A" w:rsidRDefault="006B563A">
      <w:r>
        <w:separator/>
      </w:r>
    </w:p>
    <w:p w14:paraId="684EEEF7" w14:textId="77777777" w:rsidR="006B563A" w:rsidRDefault="006B563A"/>
  </w:endnote>
  <w:endnote w:type="continuationSeparator" w:id="0">
    <w:p w14:paraId="2551A4F3" w14:textId="77777777" w:rsidR="006B563A" w:rsidRDefault="006B563A">
      <w:r>
        <w:continuationSeparator/>
      </w:r>
    </w:p>
    <w:p w14:paraId="4831B7E6" w14:textId="77777777" w:rsidR="006B563A" w:rsidRDefault="006B563A"/>
  </w:endnote>
  <w:endnote w:type="continuationNotice" w:id="1">
    <w:p w14:paraId="6BA18571" w14:textId="77777777" w:rsidR="006B563A" w:rsidRDefault="006B563A"/>
    <w:p w14:paraId="2E892CFF" w14:textId="77777777" w:rsidR="006B563A" w:rsidRDefault="006B56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6E121" w14:textId="77777777" w:rsidR="006B563A" w:rsidRDefault="006B563A">
      <w:r>
        <w:separator/>
      </w:r>
    </w:p>
    <w:p w14:paraId="6237889A" w14:textId="77777777" w:rsidR="006B563A" w:rsidRDefault="006B563A"/>
  </w:footnote>
  <w:footnote w:type="continuationSeparator" w:id="0">
    <w:p w14:paraId="62CC41A7" w14:textId="77777777" w:rsidR="006B563A" w:rsidRDefault="006B563A">
      <w:r>
        <w:continuationSeparator/>
      </w:r>
    </w:p>
    <w:p w14:paraId="50FF9722" w14:textId="77777777" w:rsidR="006B563A" w:rsidRDefault="006B563A"/>
  </w:footnote>
  <w:footnote w:type="continuationNotice" w:id="1">
    <w:p w14:paraId="0E26888E" w14:textId="77777777" w:rsidR="006B563A" w:rsidRDefault="006B563A"/>
    <w:p w14:paraId="7751648F" w14:textId="77777777" w:rsidR="006B563A" w:rsidRDefault="006B56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8E668D"/>
    <w:multiLevelType w:val="multilevel"/>
    <w:tmpl w:val="EF483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2844F5"/>
    <w:multiLevelType w:val="multilevel"/>
    <w:tmpl w:val="7F149C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34B60"/>
    <w:multiLevelType w:val="hybridMultilevel"/>
    <w:tmpl w:val="E92243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64F61"/>
    <w:multiLevelType w:val="multilevel"/>
    <w:tmpl w:val="FC1C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3316A9A"/>
    <w:multiLevelType w:val="multilevel"/>
    <w:tmpl w:val="D850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9A7C38"/>
    <w:multiLevelType w:val="hybridMultilevel"/>
    <w:tmpl w:val="160667DA"/>
    <w:lvl w:ilvl="0" w:tplc="8EA0F52A">
      <w:start w:val="2"/>
      <w:numFmt w:val="bullet"/>
      <w:lvlText w:val=""/>
      <w:lvlJc w:val="left"/>
      <w:pPr>
        <w:ind w:left="720" w:hanging="360"/>
      </w:pPr>
      <w:rPr>
        <w:rFonts w:ascii="Wingdings" w:eastAsia="SimSun" w:hAnsi="Wingding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17D78"/>
    <w:multiLevelType w:val="hybridMultilevel"/>
    <w:tmpl w:val="A28091EC"/>
    <w:lvl w:ilvl="0" w:tplc="980CA6B2">
      <w:start w:val="1"/>
      <w:numFmt w:val="bullet"/>
      <w:lvlText w:val=""/>
      <w:lvlJc w:val="left"/>
      <w:pPr>
        <w:ind w:left="720" w:hanging="360"/>
      </w:pPr>
      <w:rPr>
        <w:rFonts w:ascii="Symbol" w:eastAsia="SimSu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27E75"/>
    <w:multiLevelType w:val="hybridMultilevel"/>
    <w:tmpl w:val="F9A023B0"/>
    <w:lvl w:ilvl="0" w:tplc="BB6802C8">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668E0"/>
    <w:multiLevelType w:val="hybridMultilevel"/>
    <w:tmpl w:val="07EC511C"/>
    <w:lvl w:ilvl="0" w:tplc="95403F4E">
      <w:start w:val="1"/>
      <w:numFmt w:val="bullet"/>
      <w:lvlText w:val="•"/>
      <w:lvlJc w:val="left"/>
      <w:pPr>
        <w:ind w:left="648" w:hanging="360"/>
      </w:pPr>
      <w:rPr>
        <w:rFonts w:ascii="Arial" w:hAnsi="Arial" w:hint="default"/>
        <w:b/>
        <w:i w:val="0"/>
        <w:color w:val="auto"/>
        <w:sz w:val="22"/>
      </w:rPr>
    </w:lvl>
    <w:lvl w:ilvl="1" w:tplc="FFFFFFFF">
      <w:start w:val="1"/>
      <w:numFmt w:val="bullet"/>
      <w:lvlText w:val="o"/>
      <w:lvlJc w:val="left"/>
      <w:pPr>
        <w:tabs>
          <w:tab w:val="num" w:pos="469"/>
        </w:tabs>
        <w:ind w:left="469" w:hanging="360"/>
      </w:pPr>
      <w:rPr>
        <w:rFonts w:ascii="Courier New" w:hAnsi="Courier New" w:cs="Courier New" w:hint="default"/>
      </w:rPr>
    </w:lvl>
    <w:lvl w:ilvl="2" w:tplc="FFFFFFFF">
      <w:start w:val="1"/>
      <w:numFmt w:val="bullet"/>
      <w:lvlText w:val=""/>
      <w:lvlJc w:val="left"/>
      <w:pPr>
        <w:tabs>
          <w:tab w:val="num" w:pos="1189"/>
        </w:tabs>
        <w:ind w:left="1189" w:hanging="360"/>
      </w:pPr>
      <w:rPr>
        <w:rFonts w:ascii="Wingdings" w:hAnsi="Wingdings" w:hint="default"/>
      </w:rPr>
    </w:lvl>
    <w:lvl w:ilvl="3" w:tplc="FFFFFFFF">
      <w:start w:val="9"/>
      <w:numFmt w:val="bullet"/>
      <w:lvlText w:val=""/>
      <w:lvlJc w:val="left"/>
      <w:pPr>
        <w:ind w:left="1909" w:hanging="360"/>
      </w:pPr>
      <w:rPr>
        <w:rFonts w:ascii="Wingdings" w:eastAsiaTheme="minorHAnsi" w:hAnsi="Wingdings" w:cs="Calibri" w:hint="default"/>
      </w:rPr>
    </w:lvl>
    <w:lvl w:ilvl="4" w:tplc="FFFFFFFF" w:tentative="1">
      <w:start w:val="1"/>
      <w:numFmt w:val="bullet"/>
      <w:lvlText w:val="o"/>
      <w:lvlJc w:val="left"/>
      <w:pPr>
        <w:tabs>
          <w:tab w:val="num" w:pos="2629"/>
        </w:tabs>
        <w:ind w:left="2629" w:hanging="360"/>
      </w:pPr>
      <w:rPr>
        <w:rFonts w:ascii="Courier New" w:hAnsi="Courier New" w:cs="Courier New" w:hint="default"/>
      </w:rPr>
    </w:lvl>
    <w:lvl w:ilvl="5" w:tplc="FFFFFFFF" w:tentative="1">
      <w:start w:val="1"/>
      <w:numFmt w:val="bullet"/>
      <w:lvlText w:val=""/>
      <w:lvlJc w:val="left"/>
      <w:pPr>
        <w:tabs>
          <w:tab w:val="num" w:pos="3349"/>
        </w:tabs>
        <w:ind w:left="3349" w:hanging="360"/>
      </w:pPr>
      <w:rPr>
        <w:rFonts w:ascii="Wingdings" w:hAnsi="Wingdings" w:hint="default"/>
      </w:rPr>
    </w:lvl>
    <w:lvl w:ilvl="6" w:tplc="FFFFFFFF" w:tentative="1">
      <w:start w:val="1"/>
      <w:numFmt w:val="bullet"/>
      <w:lvlText w:val=""/>
      <w:lvlJc w:val="left"/>
      <w:pPr>
        <w:tabs>
          <w:tab w:val="num" w:pos="4069"/>
        </w:tabs>
        <w:ind w:left="4069" w:hanging="360"/>
      </w:pPr>
      <w:rPr>
        <w:rFonts w:ascii="Symbol" w:hAnsi="Symbol" w:hint="default"/>
      </w:rPr>
    </w:lvl>
    <w:lvl w:ilvl="7" w:tplc="FFFFFFFF" w:tentative="1">
      <w:start w:val="1"/>
      <w:numFmt w:val="bullet"/>
      <w:lvlText w:val="o"/>
      <w:lvlJc w:val="left"/>
      <w:pPr>
        <w:tabs>
          <w:tab w:val="num" w:pos="4789"/>
        </w:tabs>
        <w:ind w:left="4789" w:hanging="360"/>
      </w:pPr>
      <w:rPr>
        <w:rFonts w:ascii="Courier New" w:hAnsi="Courier New" w:cs="Courier New" w:hint="default"/>
      </w:rPr>
    </w:lvl>
    <w:lvl w:ilvl="8" w:tplc="FFFFFFFF" w:tentative="1">
      <w:start w:val="1"/>
      <w:numFmt w:val="bullet"/>
      <w:lvlText w:val=""/>
      <w:lvlJc w:val="left"/>
      <w:pPr>
        <w:tabs>
          <w:tab w:val="num" w:pos="5509"/>
        </w:tabs>
        <w:ind w:left="5509"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5" w15:restartNumberingAfterBreak="0">
    <w:nsid w:val="2DBE207C"/>
    <w:multiLevelType w:val="multilevel"/>
    <w:tmpl w:val="CCBAA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33989"/>
    <w:multiLevelType w:val="hybridMultilevel"/>
    <w:tmpl w:val="DAEAD1F2"/>
    <w:lvl w:ilvl="0" w:tplc="183AEFC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244EA"/>
    <w:multiLevelType w:val="multilevel"/>
    <w:tmpl w:val="FCDAE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EF5FE1"/>
    <w:multiLevelType w:val="multilevel"/>
    <w:tmpl w:val="1F5C7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4727D4"/>
    <w:multiLevelType w:val="hybridMultilevel"/>
    <w:tmpl w:val="2DB02B36"/>
    <w:lvl w:ilvl="0" w:tplc="8EE6BAD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01F61"/>
    <w:multiLevelType w:val="hybridMultilevel"/>
    <w:tmpl w:val="99A2714A"/>
    <w:lvl w:ilvl="0" w:tplc="A28690F6">
      <w:start w:val="1"/>
      <w:numFmt w:val="bullet"/>
      <w:lvlText w:val="-"/>
      <w:lvlJc w:val="left"/>
      <w:pPr>
        <w:ind w:left="720" w:hanging="360"/>
      </w:pPr>
      <w:rPr>
        <w:rFonts w:ascii="Batang" w:eastAsia="Batang" w:hAnsi="Batang" w:cs="Batang"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683115"/>
    <w:multiLevelType w:val="multilevel"/>
    <w:tmpl w:val="73F4C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7B0D29"/>
    <w:multiLevelType w:val="multilevel"/>
    <w:tmpl w:val="0E32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5540D"/>
    <w:multiLevelType w:val="hybridMultilevel"/>
    <w:tmpl w:val="D852523E"/>
    <w:lvl w:ilvl="0" w:tplc="D2801B62">
      <w:start w:val="1"/>
      <w:numFmt w:val="bullet"/>
      <w:lvlText w:val="-"/>
      <w:lvlJc w:val="left"/>
      <w:pPr>
        <w:ind w:left="720" w:hanging="360"/>
      </w:pPr>
      <w:rPr>
        <w:rFonts w:ascii="Batang" w:eastAsia="Batang" w:hAnsi="Batang" w:cs="Batang"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5F7154"/>
    <w:multiLevelType w:val="hybridMultilevel"/>
    <w:tmpl w:val="1BD88470"/>
    <w:lvl w:ilvl="0" w:tplc="04090001">
      <w:start w:val="1"/>
      <w:numFmt w:val="bullet"/>
      <w:lvlText w:val=""/>
      <w:lvlJc w:val="left"/>
      <w:pPr>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9"/>
      <w:numFmt w:val="bullet"/>
      <w:lvlText w:val=""/>
      <w:lvlJc w:val="left"/>
      <w:pPr>
        <w:ind w:left="2880" w:hanging="360"/>
      </w:pPr>
      <w:rPr>
        <w:rFonts w:ascii="Wingdings" w:eastAsiaTheme="minorHAnsi" w:hAnsi="Wingdings" w:cs="Calibri"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1" w15:restartNumberingAfterBreak="0">
    <w:nsid w:val="52CD40DC"/>
    <w:multiLevelType w:val="multilevel"/>
    <w:tmpl w:val="036ED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EB5BD5"/>
    <w:multiLevelType w:val="hybridMultilevel"/>
    <w:tmpl w:val="0FE88D2A"/>
    <w:lvl w:ilvl="0" w:tplc="D4AC843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FC79D1"/>
    <w:multiLevelType w:val="multilevel"/>
    <w:tmpl w:val="4C04B164"/>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Times New Roman" w:eastAsia="Batang"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C5944FD"/>
    <w:multiLevelType w:val="hybridMultilevel"/>
    <w:tmpl w:val="E76A6B7A"/>
    <w:lvl w:ilvl="0" w:tplc="25B4EF5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8549457">
    <w:abstractNumId w:val="14"/>
  </w:num>
  <w:num w:numId="2" w16cid:durableId="1839687198">
    <w:abstractNumId w:val="21"/>
  </w:num>
  <w:num w:numId="3" w16cid:durableId="1220482010">
    <w:abstractNumId w:val="39"/>
  </w:num>
  <w:num w:numId="4" w16cid:durableId="8216984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2691041">
    <w:abstractNumId w:val="30"/>
  </w:num>
  <w:num w:numId="6" w16cid:durableId="319311750">
    <w:abstractNumId w:val="36"/>
  </w:num>
  <w:num w:numId="7" w16cid:durableId="1626043795">
    <w:abstractNumId w:val="22"/>
  </w:num>
  <w:num w:numId="8" w16cid:durableId="1730878879">
    <w:abstractNumId w:val="29"/>
  </w:num>
  <w:num w:numId="9" w16cid:durableId="488599916">
    <w:abstractNumId w:val="38"/>
  </w:num>
  <w:num w:numId="10" w16cid:durableId="348917769">
    <w:abstractNumId w:val="5"/>
  </w:num>
  <w:num w:numId="11" w16cid:durableId="1758211479">
    <w:abstractNumId w:val="35"/>
  </w:num>
  <w:num w:numId="12" w16cid:durableId="488516869">
    <w:abstractNumId w:val="16"/>
  </w:num>
  <w:num w:numId="13" w16cid:durableId="174347638">
    <w:abstractNumId w:val="8"/>
  </w:num>
  <w:num w:numId="14" w16cid:durableId="1291353206">
    <w:abstractNumId w:val="37"/>
  </w:num>
  <w:num w:numId="15" w16cid:durableId="1150246648">
    <w:abstractNumId w:val="20"/>
  </w:num>
  <w:num w:numId="16" w16cid:durableId="386731617">
    <w:abstractNumId w:val="3"/>
  </w:num>
  <w:num w:numId="17" w16cid:durableId="10185725">
    <w:abstractNumId w:val="27"/>
  </w:num>
  <w:num w:numId="18" w16cid:durableId="645866175">
    <w:abstractNumId w:val="24"/>
  </w:num>
  <w:num w:numId="19" w16cid:durableId="1032531893">
    <w:abstractNumId w:val="13"/>
  </w:num>
  <w:num w:numId="20" w16cid:durableId="418992176">
    <w:abstractNumId w:val="8"/>
  </w:num>
  <w:num w:numId="21" w16cid:durableId="1360818129">
    <w:abstractNumId w:val="8"/>
  </w:num>
  <w:num w:numId="22" w16cid:durableId="1493524846">
    <w:abstractNumId w:val="8"/>
  </w:num>
  <w:num w:numId="23" w16cid:durableId="635573396">
    <w:abstractNumId w:val="8"/>
  </w:num>
  <w:num w:numId="24" w16cid:durableId="824278759">
    <w:abstractNumId w:val="19"/>
  </w:num>
  <w:num w:numId="25" w16cid:durableId="1126781291">
    <w:abstractNumId w:val="33"/>
  </w:num>
  <w:num w:numId="26" w16cid:durableId="2075084544">
    <w:abstractNumId w:val="12"/>
  </w:num>
  <w:num w:numId="27" w16cid:durableId="2128307187">
    <w:abstractNumId w:val="38"/>
  </w:num>
  <w:num w:numId="28" w16cid:durableId="1821338993">
    <w:abstractNumId w:val="38"/>
  </w:num>
  <w:num w:numId="29" w16cid:durableId="1163592654">
    <w:abstractNumId w:val="38"/>
  </w:num>
  <w:num w:numId="30" w16cid:durableId="1648626474">
    <w:abstractNumId w:val="28"/>
  </w:num>
  <w:num w:numId="31" w16cid:durableId="462164018">
    <w:abstractNumId w:val="10"/>
  </w:num>
  <w:num w:numId="32" w16cid:durableId="138301896">
    <w:abstractNumId w:val="26"/>
  </w:num>
  <w:num w:numId="33" w16cid:durableId="490103554">
    <w:abstractNumId w:val="2"/>
  </w:num>
  <w:num w:numId="34" w16cid:durableId="1089539634">
    <w:abstractNumId w:val="15"/>
  </w:num>
  <w:num w:numId="35" w16cid:durableId="1694260238">
    <w:abstractNumId w:val="7"/>
  </w:num>
  <w:num w:numId="36" w16cid:durableId="35206790">
    <w:abstractNumId w:val="24"/>
  </w:num>
  <w:num w:numId="37" w16cid:durableId="325472807">
    <w:abstractNumId w:val="24"/>
  </w:num>
  <w:num w:numId="38" w16cid:durableId="1012416686">
    <w:abstractNumId w:val="31"/>
  </w:num>
  <w:num w:numId="39" w16cid:durableId="434206823">
    <w:abstractNumId w:val="39"/>
  </w:num>
  <w:num w:numId="40" w16cid:durableId="1167134740">
    <w:abstractNumId w:val="40"/>
  </w:num>
  <w:num w:numId="41" w16cid:durableId="1817406135">
    <w:abstractNumId w:val="23"/>
  </w:num>
  <w:num w:numId="42" w16cid:durableId="1442845656">
    <w:abstractNumId w:val="32"/>
  </w:num>
  <w:num w:numId="43" w16cid:durableId="1563901854">
    <w:abstractNumId w:val="34"/>
  </w:num>
  <w:num w:numId="44" w16cid:durableId="1451239403">
    <w:abstractNumId w:val="25"/>
  </w:num>
  <w:num w:numId="45" w16cid:durableId="869343005">
    <w:abstractNumId w:val="1"/>
  </w:num>
  <w:num w:numId="46" w16cid:durableId="1502963136">
    <w:abstractNumId w:val="4"/>
  </w:num>
  <w:num w:numId="47" w16cid:durableId="958684527">
    <w:abstractNumId w:val="17"/>
  </w:num>
  <w:num w:numId="48" w16cid:durableId="1756047494">
    <w:abstractNumId w:val="9"/>
  </w:num>
  <w:num w:numId="49" w16cid:durableId="617185006">
    <w:abstractNumId w:val="6"/>
  </w:num>
  <w:num w:numId="50" w16cid:durableId="12290780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459"/>
    <w:rsid w:val="000024C5"/>
    <w:rsid w:val="0000260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62A"/>
    <w:rsid w:val="0001273E"/>
    <w:rsid w:val="0001282B"/>
    <w:rsid w:val="00012999"/>
    <w:rsid w:val="00012A11"/>
    <w:rsid w:val="00012D90"/>
    <w:rsid w:val="00013152"/>
    <w:rsid w:val="0001321B"/>
    <w:rsid w:val="000133FC"/>
    <w:rsid w:val="00013587"/>
    <w:rsid w:val="000137FF"/>
    <w:rsid w:val="00013A66"/>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BC4"/>
    <w:rsid w:val="00030ED5"/>
    <w:rsid w:val="00030F74"/>
    <w:rsid w:val="00031217"/>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ADC"/>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26A"/>
    <w:rsid w:val="0005030B"/>
    <w:rsid w:val="0005055B"/>
    <w:rsid w:val="000505E0"/>
    <w:rsid w:val="0005072E"/>
    <w:rsid w:val="0005094F"/>
    <w:rsid w:val="00050A18"/>
    <w:rsid w:val="00050C7C"/>
    <w:rsid w:val="00050FDA"/>
    <w:rsid w:val="0005100F"/>
    <w:rsid w:val="0005106E"/>
    <w:rsid w:val="0005108D"/>
    <w:rsid w:val="000510EB"/>
    <w:rsid w:val="00051135"/>
    <w:rsid w:val="00051217"/>
    <w:rsid w:val="0005136B"/>
    <w:rsid w:val="00051586"/>
    <w:rsid w:val="00051770"/>
    <w:rsid w:val="0005190E"/>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285"/>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3F1"/>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694"/>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27C"/>
    <w:rsid w:val="00082311"/>
    <w:rsid w:val="000824ED"/>
    <w:rsid w:val="00082607"/>
    <w:rsid w:val="000826FF"/>
    <w:rsid w:val="000827D8"/>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A81"/>
    <w:rsid w:val="00085C0E"/>
    <w:rsid w:val="00085E75"/>
    <w:rsid w:val="00085F1C"/>
    <w:rsid w:val="00085FFC"/>
    <w:rsid w:val="000862B7"/>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138"/>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57"/>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189"/>
    <w:rsid w:val="001012E2"/>
    <w:rsid w:val="00101489"/>
    <w:rsid w:val="00101513"/>
    <w:rsid w:val="001015BB"/>
    <w:rsid w:val="00101A0E"/>
    <w:rsid w:val="00101ACE"/>
    <w:rsid w:val="00101BF7"/>
    <w:rsid w:val="00102147"/>
    <w:rsid w:val="001022C5"/>
    <w:rsid w:val="0010236A"/>
    <w:rsid w:val="00102412"/>
    <w:rsid w:val="00102557"/>
    <w:rsid w:val="00102A7A"/>
    <w:rsid w:val="00102AA3"/>
    <w:rsid w:val="00102C68"/>
    <w:rsid w:val="00102D2E"/>
    <w:rsid w:val="00102EF5"/>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752"/>
    <w:rsid w:val="00142827"/>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5"/>
    <w:rsid w:val="0015041E"/>
    <w:rsid w:val="0015043C"/>
    <w:rsid w:val="00150691"/>
    <w:rsid w:val="001507F7"/>
    <w:rsid w:val="001508E1"/>
    <w:rsid w:val="001508E8"/>
    <w:rsid w:val="00150A97"/>
    <w:rsid w:val="00150BA1"/>
    <w:rsid w:val="00150BAF"/>
    <w:rsid w:val="00150C92"/>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1E4"/>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64C"/>
    <w:rsid w:val="00167709"/>
    <w:rsid w:val="00167BD9"/>
    <w:rsid w:val="00167D0D"/>
    <w:rsid w:val="00167E34"/>
    <w:rsid w:val="00170035"/>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25A"/>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762"/>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09"/>
    <w:rsid w:val="001D5504"/>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142"/>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7EF"/>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456"/>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1DD"/>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1E1"/>
    <w:rsid w:val="002245C7"/>
    <w:rsid w:val="00224684"/>
    <w:rsid w:val="00224797"/>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6E2"/>
    <w:rsid w:val="00252908"/>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3F"/>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C09"/>
    <w:rsid w:val="00263DC4"/>
    <w:rsid w:val="00263DD9"/>
    <w:rsid w:val="00263E03"/>
    <w:rsid w:val="00263EF7"/>
    <w:rsid w:val="002643C7"/>
    <w:rsid w:val="002644AA"/>
    <w:rsid w:val="0026455A"/>
    <w:rsid w:val="0026468A"/>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AAE"/>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0D7"/>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2F2"/>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203A"/>
    <w:rsid w:val="002C2086"/>
    <w:rsid w:val="002C21CC"/>
    <w:rsid w:val="002C2268"/>
    <w:rsid w:val="002C235C"/>
    <w:rsid w:val="002C25C1"/>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2D2"/>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576"/>
    <w:rsid w:val="002E2656"/>
    <w:rsid w:val="002E26CA"/>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5B"/>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80C"/>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6C1"/>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30"/>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2131"/>
    <w:rsid w:val="0032227D"/>
    <w:rsid w:val="003222E4"/>
    <w:rsid w:val="00322402"/>
    <w:rsid w:val="003225D1"/>
    <w:rsid w:val="00322760"/>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EE4"/>
    <w:rsid w:val="00330FC2"/>
    <w:rsid w:val="0033117B"/>
    <w:rsid w:val="003311DC"/>
    <w:rsid w:val="003311FC"/>
    <w:rsid w:val="0033125C"/>
    <w:rsid w:val="0033146B"/>
    <w:rsid w:val="003314FA"/>
    <w:rsid w:val="0033157B"/>
    <w:rsid w:val="00331644"/>
    <w:rsid w:val="00331746"/>
    <w:rsid w:val="00331BCC"/>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713"/>
    <w:rsid w:val="00343752"/>
    <w:rsid w:val="00343969"/>
    <w:rsid w:val="00343B94"/>
    <w:rsid w:val="00343C24"/>
    <w:rsid w:val="00343EC7"/>
    <w:rsid w:val="00344117"/>
    <w:rsid w:val="00344118"/>
    <w:rsid w:val="0034413D"/>
    <w:rsid w:val="0034414A"/>
    <w:rsid w:val="00344434"/>
    <w:rsid w:val="00344477"/>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051"/>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1B5"/>
    <w:rsid w:val="003634FA"/>
    <w:rsid w:val="00363506"/>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3A"/>
    <w:rsid w:val="003658A1"/>
    <w:rsid w:val="00365D5C"/>
    <w:rsid w:val="00365F75"/>
    <w:rsid w:val="00366324"/>
    <w:rsid w:val="00366418"/>
    <w:rsid w:val="003665EB"/>
    <w:rsid w:val="00366ADE"/>
    <w:rsid w:val="00366B71"/>
    <w:rsid w:val="00366F3D"/>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8C5"/>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84D"/>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B79"/>
    <w:rsid w:val="003B2E88"/>
    <w:rsid w:val="003B2F36"/>
    <w:rsid w:val="003B2FEA"/>
    <w:rsid w:val="003B3143"/>
    <w:rsid w:val="003B3424"/>
    <w:rsid w:val="003B34EC"/>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5DA"/>
    <w:rsid w:val="003C2791"/>
    <w:rsid w:val="003C279F"/>
    <w:rsid w:val="003C27D0"/>
    <w:rsid w:val="003C2C9D"/>
    <w:rsid w:val="003C2DFD"/>
    <w:rsid w:val="003C2E65"/>
    <w:rsid w:val="003C32DF"/>
    <w:rsid w:val="003C3479"/>
    <w:rsid w:val="003C389F"/>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23D"/>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31E"/>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95B"/>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B6D"/>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D3"/>
    <w:rsid w:val="003E5941"/>
    <w:rsid w:val="003E5B36"/>
    <w:rsid w:val="003E5D0E"/>
    <w:rsid w:val="003E5D6A"/>
    <w:rsid w:val="003E6592"/>
    <w:rsid w:val="003E67B0"/>
    <w:rsid w:val="003E68B5"/>
    <w:rsid w:val="003E68BD"/>
    <w:rsid w:val="003E6A6E"/>
    <w:rsid w:val="003E6AE4"/>
    <w:rsid w:val="003E6B8F"/>
    <w:rsid w:val="003E6D34"/>
    <w:rsid w:val="003E7016"/>
    <w:rsid w:val="003E703E"/>
    <w:rsid w:val="003E7055"/>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8D9"/>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68B"/>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0A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887"/>
    <w:rsid w:val="00435B86"/>
    <w:rsid w:val="00435CCF"/>
    <w:rsid w:val="0043634F"/>
    <w:rsid w:val="00436480"/>
    <w:rsid w:val="004367D9"/>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C2"/>
    <w:rsid w:val="0044272B"/>
    <w:rsid w:val="004427EE"/>
    <w:rsid w:val="00442824"/>
    <w:rsid w:val="00442B3D"/>
    <w:rsid w:val="00442BB5"/>
    <w:rsid w:val="00442D86"/>
    <w:rsid w:val="00442E00"/>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572"/>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2D2A"/>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683"/>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2F41"/>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9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5FC7"/>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9D9"/>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B4E"/>
    <w:rsid w:val="004D3C02"/>
    <w:rsid w:val="004D3CFB"/>
    <w:rsid w:val="004D3DAF"/>
    <w:rsid w:val="004D3F59"/>
    <w:rsid w:val="004D4102"/>
    <w:rsid w:val="004D4968"/>
    <w:rsid w:val="004D4977"/>
    <w:rsid w:val="004D49D4"/>
    <w:rsid w:val="004D4A8A"/>
    <w:rsid w:val="004D4BEA"/>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C24"/>
    <w:rsid w:val="004E0033"/>
    <w:rsid w:val="004E0327"/>
    <w:rsid w:val="004E0398"/>
    <w:rsid w:val="004E03BE"/>
    <w:rsid w:val="004E040D"/>
    <w:rsid w:val="004E0496"/>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4AD"/>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40"/>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ED"/>
    <w:rsid w:val="00515B85"/>
    <w:rsid w:val="00515DC7"/>
    <w:rsid w:val="00515E2B"/>
    <w:rsid w:val="00516142"/>
    <w:rsid w:val="005162F5"/>
    <w:rsid w:val="0051646E"/>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0A"/>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5B"/>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88"/>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5FB2"/>
    <w:rsid w:val="00546310"/>
    <w:rsid w:val="005464DC"/>
    <w:rsid w:val="00546738"/>
    <w:rsid w:val="005467D5"/>
    <w:rsid w:val="005467D6"/>
    <w:rsid w:val="00546906"/>
    <w:rsid w:val="00546942"/>
    <w:rsid w:val="00546AAD"/>
    <w:rsid w:val="00546E79"/>
    <w:rsid w:val="00547093"/>
    <w:rsid w:val="00547123"/>
    <w:rsid w:val="005476AF"/>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05"/>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0A"/>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6E"/>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1F42"/>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0C2"/>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9"/>
    <w:rsid w:val="005E5AE8"/>
    <w:rsid w:val="005E5BA5"/>
    <w:rsid w:val="005E5C8C"/>
    <w:rsid w:val="005E5CD3"/>
    <w:rsid w:val="005E5E83"/>
    <w:rsid w:val="005E6070"/>
    <w:rsid w:val="005E60DD"/>
    <w:rsid w:val="005E62B2"/>
    <w:rsid w:val="005E63DF"/>
    <w:rsid w:val="005E66F1"/>
    <w:rsid w:val="005E6888"/>
    <w:rsid w:val="005E6AFB"/>
    <w:rsid w:val="005E7200"/>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3E9"/>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4FC"/>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DFD"/>
    <w:rsid w:val="00606FEB"/>
    <w:rsid w:val="00607039"/>
    <w:rsid w:val="00607133"/>
    <w:rsid w:val="006071C8"/>
    <w:rsid w:val="00607452"/>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F7"/>
    <w:rsid w:val="006154E1"/>
    <w:rsid w:val="00615642"/>
    <w:rsid w:val="0061565F"/>
    <w:rsid w:val="00615BDB"/>
    <w:rsid w:val="00615E00"/>
    <w:rsid w:val="00615E66"/>
    <w:rsid w:val="00615F5D"/>
    <w:rsid w:val="00615FF7"/>
    <w:rsid w:val="00616183"/>
    <w:rsid w:val="00616885"/>
    <w:rsid w:val="00616945"/>
    <w:rsid w:val="00617006"/>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6B7"/>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CAC"/>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5E5"/>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402E"/>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2E2"/>
    <w:rsid w:val="006846EA"/>
    <w:rsid w:val="00684B8D"/>
    <w:rsid w:val="0068501A"/>
    <w:rsid w:val="006850AA"/>
    <w:rsid w:val="0068523E"/>
    <w:rsid w:val="006852F8"/>
    <w:rsid w:val="006852FE"/>
    <w:rsid w:val="00685438"/>
    <w:rsid w:val="00685475"/>
    <w:rsid w:val="00685725"/>
    <w:rsid w:val="006858DD"/>
    <w:rsid w:val="0068591D"/>
    <w:rsid w:val="0068595A"/>
    <w:rsid w:val="00685AEF"/>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0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2E"/>
    <w:rsid w:val="006A63BE"/>
    <w:rsid w:val="006A64D6"/>
    <w:rsid w:val="006A6725"/>
    <w:rsid w:val="006A6756"/>
    <w:rsid w:val="006A6810"/>
    <w:rsid w:val="006A686A"/>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2FC"/>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63A"/>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AA7"/>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7DB"/>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CF6"/>
    <w:rsid w:val="006D5E7E"/>
    <w:rsid w:val="006D5EC2"/>
    <w:rsid w:val="006D5EFB"/>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C6"/>
    <w:rsid w:val="006E5FF5"/>
    <w:rsid w:val="006E6138"/>
    <w:rsid w:val="006E61B4"/>
    <w:rsid w:val="006E61E0"/>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E25"/>
    <w:rsid w:val="006F6EB9"/>
    <w:rsid w:val="006F6FDC"/>
    <w:rsid w:val="006F746D"/>
    <w:rsid w:val="006F74D2"/>
    <w:rsid w:val="006F7697"/>
    <w:rsid w:val="006F7828"/>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670"/>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8DE"/>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07F99"/>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72"/>
    <w:rsid w:val="00712909"/>
    <w:rsid w:val="00712955"/>
    <w:rsid w:val="007129FE"/>
    <w:rsid w:val="00712A0F"/>
    <w:rsid w:val="00712C01"/>
    <w:rsid w:val="00712F62"/>
    <w:rsid w:val="00712FDB"/>
    <w:rsid w:val="0071302B"/>
    <w:rsid w:val="007130B8"/>
    <w:rsid w:val="0071374D"/>
    <w:rsid w:val="00713A16"/>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2E0"/>
    <w:rsid w:val="00724426"/>
    <w:rsid w:val="0072449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4C"/>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BE6"/>
    <w:rsid w:val="00740C09"/>
    <w:rsid w:val="00740CD3"/>
    <w:rsid w:val="00740D00"/>
    <w:rsid w:val="0074108B"/>
    <w:rsid w:val="00741632"/>
    <w:rsid w:val="00741AE8"/>
    <w:rsid w:val="00741AF6"/>
    <w:rsid w:val="00741D6F"/>
    <w:rsid w:val="00741DDB"/>
    <w:rsid w:val="007420C9"/>
    <w:rsid w:val="0074211F"/>
    <w:rsid w:val="00742235"/>
    <w:rsid w:val="00742695"/>
    <w:rsid w:val="00742985"/>
    <w:rsid w:val="00742A51"/>
    <w:rsid w:val="00742BFB"/>
    <w:rsid w:val="00742EC0"/>
    <w:rsid w:val="00742EDF"/>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0BB"/>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0F5"/>
    <w:rsid w:val="007634CA"/>
    <w:rsid w:val="007636F3"/>
    <w:rsid w:val="0076375B"/>
    <w:rsid w:val="007638C2"/>
    <w:rsid w:val="00763A87"/>
    <w:rsid w:val="00763BA6"/>
    <w:rsid w:val="00763CAF"/>
    <w:rsid w:val="00763CB3"/>
    <w:rsid w:val="00763D32"/>
    <w:rsid w:val="00763DC3"/>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36C"/>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A5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8B7"/>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41D"/>
    <w:rsid w:val="007E45EA"/>
    <w:rsid w:val="007E47E7"/>
    <w:rsid w:val="007E48CD"/>
    <w:rsid w:val="007E48E4"/>
    <w:rsid w:val="007E4A95"/>
    <w:rsid w:val="007E4C97"/>
    <w:rsid w:val="007E4F0D"/>
    <w:rsid w:val="007E51DF"/>
    <w:rsid w:val="007E52A7"/>
    <w:rsid w:val="007E531F"/>
    <w:rsid w:val="007E5717"/>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DE2"/>
    <w:rsid w:val="007F1EC0"/>
    <w:rsid w:val="007F1F7F"/>
    <w:rsid w:val="007F20BD"/>
    <w:rsid w:val="007F21A0"/>
    <w:rsid w:val="007F22A5"/>
    <w:rsid w:val="007F2333"/>
    <w:rsid w:val="007F256B"/>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90C"/>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B66"/>
    <w:rsid w:val="00800D00"/>
    <w:rsid w:val="00800D5F"/>
    <w:rsid w:val="00800D94"/>
    <w:rsid w:val="00800F62"/>
    <w:rsid w:val="00800FA8"/>
    <w:rsid w:val="0080109A"/>
    <w:rsid w:val="00801226"/>
    <w:rsid w:val="008013B8"/>
    <w:rsid w:val="008014CA"/>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464"/>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040"/>
    <w:rsid w:val="00811414"/>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31"/>
    <w:rsid w:val="00814563"/>
    <w:rsid w:val="00814592"/>
    <w:rsid w:val="008145A4"/>
    <w:rsid w:val="00814834"/>
    <w:rsid w:val="008149AB"/>
    <w:rsid w:val="00814A14"/>
    <w:rsid w:val="00814A6E"/>
    <w:rsid w:val="00814ADA"/>
    <w:rsid w:val="00814B38"/>
    <w:rsid w:val="00814B65"/>
    <w:rsid w:val="00814BB6"/>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0FBD"/>
    <w:rsid w:val="00821311"/>
    <w:rsid w:val="0082172C"/>
    <w:rsid w:val="00821975"/>
    <w:rsid w:val="00821D1A"/>
    <w:rsid w:val="00821FFD"/>
    <w:rsid w:val="00822075"/>
    <w:rsid w:val="00822264"/>
    <w:rsid w:val="008224BD"/>
    <w:rsid w:val="00822783"/>
    <w:rsid w:val="00822C10"/>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7015"/>
    <w:rsid w:val="00827109"/>
    <w:rsid w:val="00827167"/>
    <w:rsid w:val="00827648"/>
    <w:rsid w:val="00827667"/>
    <w:rsid w:val="00827704"/>
    <w:rsid w:val="00827A41"/>
    <w:rsid w:val="00827AD1"/>
    <w:rsid w:val="00827AF3"/>
    <w:rsid w:val="00827BD9"/>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99E"/>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0A5"/>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BC"/>
    <w:rsid w:val="0084387F"/>
    <w:rsid w:val="00843AFD"/>
    <w:rsid w:val="00843D5C"/>
    <w:rsid w:val="00843D83"/>
    <w:rsid w:val="00843FFB"/>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91"/>
    <w:rsid w:val="00854983"/>
    <w:rsid w:val="00854B60"/>
    <w:rsid w:val="008553C2"/>
    <w:rsid w:val="00855710"/>
    <w:rsid w:val="00855929"/>
    <w:rsid w:val="00855979"/>
    <w:rsid w:val="00855B4B"/>
    <w:rsid w:val="00855BF8"/>
    <w:rsid w:val="00855BF9"/>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4C5"/>
    <w:rsid w:val="00863559"/>
    <w:rsid w:val="00863741"/>
    <w:rsid w:val="00863AA0"/>
    <w:rsid w:val="00863C44"/>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970"/>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27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4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ABE"/>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C48"/>
    <w:rsid w:val="00893D63"/>
    <w:rsid w:val="00893E21"/>
    <w:rsid w:val="00893FB3"/>
    <w:rsid w:val="0089421A"/>
    <w:rsid w:val="00894304"/>
    <w:rsid w:val="0089434E"/>
    <w:rsid w:val="0089468D"/>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97F47"/>
    <w:rsid w:val="008A0173"/>
    <w:rsid w:val="008A021C"/>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0D1"/>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227"/>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A7C"/>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1F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208"/>
    <w:rsid w:val="008D3561"/>
    <w:rsid w:val="008D390B"/>
    <w:rsid w:val="008D3BD9"/>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609"/>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54"/>
    <w:rsid w:val="008F6188"/>
    <w:rsid w:val="008F6261"/>
    <w:rsid w:val="008F6649"/>
    <w:rsid w:val="008F6723"/>
    <w:rsid w:val="008F6874"/>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B84"/>
    <w:rsid w:val="00901CBC"/>
    <w:rsid w:val="00901EAC"/>
    <w:rsid w:val="0090205B"/>
    <w:rsid w:val="009021D4"/>
    <w:rsid w:val="009022BC"/>
    <w:rsid w:val="0090255A"/>
    <w:rsid w:val="00902734"/>
    <w:rsid w:val="009027FA"/>
    <w:rsid w:val="00902890"/>
    <w:rsid w:val="00902997"/>
    <w:rsid w:val="009029FD"/>
    <w:rsid w:val="00902B4B"/>
    <w:rsid w:val="00902C89"/>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686"/>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C93"/>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0E"/>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9C"/>
    <w:rsid w:val="009412CA"/>
    <w:rsid w:val="0094139F"/>
    <w:rsid w:val="009413D1"/>
    <w:rsid w:val="0094148B"/>
    <w:rsid w:val="00941897"/>
    <w:rsid w:val="00941A1C"/>
    <w:rsid w:val="00941A6F"/>
    <w:rsid w:val="00941B97"/>
    <w:rsid w:val="00941CD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AD"/>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56B"/>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84D"/>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148"/>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37B"/>
    <w:rsid w:val="009A6456"/>
    <w:rsid w:val="009A666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0EB1"/>
    <w:rsid w:val="009B1176"/>
    <w:rsid w:val="009B13A1"/>
    <w:rsid w:val="009B13D7"/>
    <w:rsid w:val="009B1513"/>
    <w:rsid w:val="009B156B"/>
    <w:rsid w:val="009B1617"/>
    <w:rsid w:val="009B1677"/>
    <w:rsid w:val="009B1AF7"/>
    <w:rsid w:val="009B2092"/>
    <w:rsid w:val="009B2137"/>
    <w:rsid w:val="009B22C5"/>
    <w:rsid w:val="009B23B0"/>
    <w:rsid w:val="009B23FC"/>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396"/>
    <w:rsid w:val="009B45E7"/>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38A"/>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A88"/>
    <w:rsid w:val="009C4B47"/>
    <w:rsid w:val="009C4EDD"/>
    <w:rsid w:val="009C5063"/>
    <w:rsid w:val="009C5162"/>
    <w:rsid w:val="009C520B"/>
    <w:rsid w:val="009C533E"/>
    <w:rsid w:val="009C5430"/>
    <w:rsid w:val="009C5555"/>
    <w:rsid w:val="009C56BA"/>
    <w:rsid w:val="009C56FE"/>
    <w:rsid w:val="009C572C"/>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0A89"/>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C26"/>
    <w:rsid w:val="009D4D1D"/>
    <w:rsid w:val="009D4D48"/>
    <w:rsid w:val="009D4DA3"/>
    <w:rsid w:val="009D5029"/>
    <w:rsid w:val="009D50DD"/>
    <w:rsid w:val="009D50E4"/>
    <w:rsid w:val="009D5199"/>
    <w:rsid w:val="009D5297"/>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A62"/>
    <w:rsid w:val="009E2F97"/>
    <w:rsid w:val="009E31BD"/>
    <w:rsid w:val="009E31E2"/>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4EB"/>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C0C"/>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10"/>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9B"/>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B9B"/>
    <w:rsid w:val="00A72DD2"/>
    <w:rsid w:val="00A72E61"/>
    <w:rsid w:val="00A72E89"/>
    <w:rsid w:val="00A73244"/>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76"/>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DBF"/>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4F"/>
    <w:rsid w:val="00A951DE"/>
    <w:rsid w:val="00A95262"/>
    <w:rsid w:val="00A9526D"/>
    <w:rsid w:val="00A95281"/>
    <w:rsid w:val="00A953AC"/>
    <w:rsid w:val="00A955B7"/>
    <w:rsid w:val="00A959D6"/>
    <w:rsid w:val="00A95A3E"/>
    <w:rsid w:val="00A95C29"/>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D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313"/>
    <w:rsid w:val="00AB04DB"/>
    <w:rsid w:val="00AB06B8"/>
    <w:rsid w:val="00AB087B"/>
    <w:rsid w:val="00AB0A3C"/>
    <w:rsid w:val="00AB0ADE"/>
    <w:rsid w:val="00AB0C5B"/>
    <w:rsid w:val="00AB0CA0"/>
    <w:rsid w:val="00AB0E70"/>
    <w:rsid w:val="00AB102D"/>
    <w:rsid w:val="00AB13DC"/>
    <w:rsid w:val="00AB1518"/>
    <w:rsid w:val="00AB1A33"/>
    <w:rsid w:val="00AB1B50"/>
    <w:rsid w:val="00AB1C28"/>
    <w:rsid w:val="00AB1C99"/>
    <w:rsid w:val="00AB1D98"/>
    <w:rsid w:val="00AB1F08"/>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7BE"/>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AC"/>
    <w:rsid w:val="00AB7E64"/>
    <w:rsid w:val="00AB7FE7"/>
    <w:rsid w:val="00AC0153"/>
    <w:rsid w:val="00AC0207"/>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575"/>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915"/>
    <w:rsid w:val="00AD4C22"/>
    <w:rsid w:val="00AD4C76"/>
    <w:rsid w:val="00AD4CF1"/>
    <w:rsid w:val="00AD4E45"/>
    <w:rsid w:val="00AD4E9E"/>
    <w:rsid w:val="00AD514B"/>
    <w:rsid w:val="00AD51E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5AF"/>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721"/>
    <w:rsid w:val="00AF0740"/>
    <w:rsid w:val="00AF07EE"/>
    <w:rsid w:val="00AF0801"/>
    <w:rsid w:val="00AF088D"/>
    <w:rsid w:val="00AF08C9"/>
    <w:rsid w:val="00AF097E"/>
    <w:rsid w:val="00AF0BCA"/>
    <w:rsid w:val="00AF0DFC"/>
    <w:rsid w:val="00AF10D3"/>
    <w:rsid w:val="00AF115E"/>
    <w:rsid w:val="00AF1414"/>
    <w:rsid w:val="00AF1703"/>
    <w:rsid w:val="00AF1739"/>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86"/>
    <w:rsid w:val="00AF5D98"/>
    <w:rsid w:val="00AF5EE9"/>
    <w:rsid w:val="00AF5F78"/>
    <w:rsid w:val="00AF6173"/>
    <w:rsid w:val="00AF6258"/>
    <w:rsid w:val="00AF63A9"/>
    <w:rsid w:val="00AF6551"/>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59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0FFE"/>
    <w:rsid w:val="00B21016"/>
    <w:rsid w:val="00B21050"/>
    <w:rsid w:val="00B211C6"/>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CB1"/>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7C"/>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6CC7"/>
    <w:rsid w:val="00B4707F"/>
    <w:rsid w:val="00B47137"/>
    <w:rsid w:val="00B47199"/>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2D4B"/>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6BD"/>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6B"/>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AE"/>
    <w:rsid w:val="00B81BC4"/>
    <w:rsid w:val="00B81D19"/>
    <w:rsid w:val="00B81E16"/>
    <w:rsid w:val="00B81EE0"/>
    <w:rsid w:val="00B81FEB"/>
    <w:rsid w:val="00B8206A"/>
    <w:rsid w:val="00B821AB"/>
    <w:rsid w:val="00B823CA"/>
    <w:rsid w:val="00B8245D"/>
    <w:rsid w:val="00B8252F"/>
    <w:rsid w:val="00B82640"/>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D8"/>
    <w:rsid w:val="00B910E1"/>
    <w:rsid w:val="00B9110B"/>
    <w:rsid w:val="00B9111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A7D"/>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DD6"/>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35"/>
    <w:rsid w:val="00BE0756"/>
    <w:rsid w:val="00BE0BCC"/>
    <w:rsid w:val="00BE13B8"/>
    <w:rsid w:val="00BE1673"/>
    <w:rsid w:val="00BE16C6"/>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79"/>
    <w:rsid w:val="00BE48F0"/>
    <w:rsid w:val="00BE492A"/>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A36"/>
    <w:rsid w:val="00BF1ABC"/>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7CA"/>
    <w:rsid w:val="00C32B94"/>
    <w:rsid w:val="00C32BB7"/>
    <w:rsid w:val="00C32C42"/>
    <w:rsid w:val="00C32D3C"/>
    <w:rsid w:val="00C32E21"/>
    <w:rsid w:val="00C33105"/>
    <w:rsid w:val="00C331B5"/>
    <w:rsid w:val="00C333CF"/>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92"/>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40"/>
    <w:rsid w:val="00C44EB5"/>
    <w:rsid w:val="00C44FC5"/>
    <w:rsid w:val="00C4512B"/>
    <w:rsid w:val="00C4534C"/>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50033"/>
    <w:rsid w:val="00C5004B"/>
    <w:rsid w:val="00C506EC"/>
    <w:rsid w:val="00C508B7"/>
    <w:rsid w:val="00C50EE3"/>
    <w:rsid w:val="00C511CD"/>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DB"/>
    <w:rsid w:val="00C5703A"/>
    <w:rsid w:val="00C5707E"/>
    <w:rsid w:val="00C572AE"/>
    <w:rsid w:val="00C57A3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DC3"/>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0E"/>
    <w:rsid w:val="00C825AF"/>
    <w:rsid w:val="00C8267A"/>
    <w:rsid w:val="00C82A17"/>
    <w:rsid w:val="00C82A94"/>
    <w:rsid w:val="00C82B8F"/>
    <w:rsid w:val="00C82CEB"/>
    <w:rsid w:val="00C82D34"/>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41"/>
    <w:rsid w:val="00C90F7A"/>
    <w:rsid w:val="00C91132"/>
    <w:rsid w:val="00C911A9"/>
    <w:rsid w:val="00C914EA"/>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D43"/>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8E8"/>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5D"/>
    <w:rsid w:val="00CA6688"/>
    <w:rsid w:val="00CA66DA"/>
    <w:rsid w:val="00CA68E6"/>
    <w:rsid w:val="00CA6B5F"/>
    <w:rsid w:val="00CA6CF8"/>
    <w:rsid w:val="00CA6FA2"/>
    <w:rsid w:val="00CA710F"/>
    <w:rsid w:val="00CA71D1"/>
    <w:rsid w:val="00CA736F"/>
    <w:rsid w:val="00CA73B2"/>
    <w:rsid w:val="00CA744E"/>
    <w:rsid w:val="00CA74E8"/>
    <w:rsid w:val="00CA751F"/>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FF"/>
    <w:rsid w:val="00CC400F"/>
    <w:rsid w:val="00CC4365"/>
    <w:rsid w:val="00CC43F6"/>
    <w:rsid w:val="00CC4422"/>
    <w:rsid w:val="00CC442E"/>
    <w:rsid w:val="00CC45D7"/>
    <w:rsid w:val="00CC4725"/>
    <w:rsid w:val="00CC4841"/>
    <w:rsid w:val="00CC4C5E"/>
    <w:rsid w:val="00CC4C77"/>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0FC"/>
    <w:rsid w:val="00CD6124"/>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0EF8"/>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89"/>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E85"/>
    <w:rsid w:val="00CF1113"/>
    <w:rsid w:val="00CF129F"/>
    <w:rsid w:val="00CF136E"/>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65C"/>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7F1"/>
    <w:rsid w:val="00D039A5"/>
    <w:rsid w:val="00D03D00"/>
    <w:rsid w:val="00D03ECF"/>
    <w:rsid w:val="00D04394"/>
    <w:rsid w:val="00D045D2"/>
    <w:rsid w:val="00D0482E"/>
    <w:rsid w:val="00D04857"/>
    <w:rsid w:val="00D04A40"/>
    <w:rsid w:val="00D04C82"/>
    <w:rsid w:val="00D04FC8"/>
    <w:rsid w:val="00D05393"/>
    <w:rsid w:val="00D054C9"/>
    <w:rsid w:val="00D054D5"/>
    <w:rsid w:val="00D05793"/>
    <w:rsid w:val="00D0591D"/>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1F"/>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8DE"/>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03"/>
    <w:rsid w:val="00D4053F"/>
    <w:rsid w:val="00D40668"/>
    <w:rsid w:val="00D406D1"/>
    <w:rsid w:val="00D40942"/>
    <w:rsid w:val="00D40E25"/>
    <w:rsid w:val="00D40E73"/>
    <w:rsid w:val="00D40E78"/>
    <w:rsid w:val="00D41009"/>
    <w:rsid w:val="00D41492"/>
    <w:rsid w:val="00D414FF"/>
    <w:rsid w:val="00D41901"/>
    <w:rsid w:val="00D419EE"/>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9DA"/>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439"/>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89B"/>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2"/>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7D1"/>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87D"/>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788"/>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2C"/>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6D"/>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651"/>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9FD"/>
    <w:rsid w:val="00DD4A59"/>
    <w:rsid w:val="00DD4ABF"/>
    <w:rsid w:val="00DD4B48"/>
    <w:rsid w:val="00DD4C02"/>
    <w:rsid w:val="00DD4C55"/>
    <w:rsid w:val="00DD4D89"/>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C12"/>
    <w:rsid w:val="00DE1C20"/>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4AA"/>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6034"/>
    <w:rsid w:val="00DE6079"/>
    <w:rsid w:val="00DE61AA"/>
    <w:rsid w:val="00DE672B"/>
    <w:rsid w:val="00DE685C"/>
    <w:rsid w:val="00DE6884"/>
    <w:rsid w:val="00DE6A3E"/>
    <w:rsid w:val="00DE6B22"/>
    <w:rsid w:val="00DE6C07"/>
    <w:rsid w:val="00DE6DC0"/>
    <w:rsid w:val="00DE6F2F"/>
    <w:rsid w:val="00DE6F3C"/>
    <w:rsid w:val="00DE6F7C"/>
    <w:rsid w:val="00DE7012"/>
    <w:rsid w:val="00DE7028"/>
    <w:rsid w:val="00DE719B"/>
    <w:rsid w:val="00DE724C"/>
    <w:rsid w:val="00DE7294"/>
    <w:rsid w:val="00DE72FF"/>
    <w:rsid w:val="00DE744B"/>
    <w:rsid w:val="00DE7A94"/>
    <w:rsid w:val="00DE7D03"/>
    <w:rsid w:val="00DF00F6"/>
    <w:rsid w:val="00DF0178"/>
    <w:rsid w:val="00DF02EC"/>
    <w:rsid w:val="00DF050C"/>
    <w:rsid w:val="00DF05D9"/>
    <w:rsid w:val="00DF0793"/>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D00"/>
    <w:rsid w:val="00DF7E1B"/>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5FC4"/>
    <w:rsid w:val="00E064F9"/>
    <w:rsid w:val="00E066DB"/>
    <w:rsid w:val="00E0683A"/>
    <w:rsid w:val="00E06AA1"/>
    <w:rsid w:val="00E06AF4"/>
    <w:rsid w:val="00E06BA7"/>
    <w:rsid w:val="00E06BB8"/>
    <w:rsid w:val="00E06DAA"/>
    <w:rsid w:val="00E06E12"/>
    <w:rsid w:val="00E07481"/>
    <w:rsid w:val="00E07623"/>
    <w:rsid w:val="00E07686"/>
    <w:rsid w:val="00E076E5"/>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DC5"/>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66A"/>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257"/>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82F"/>
    <w:rsid w:val="00E668E7"/>
    <w:rsid w:val="00E66C7F"/>
    <w:rsid w:val="00E66E59"/>
    <w:rsid w:val="00E66F25"/>
    <w:rsid w:val="00E67078"/>
    <w:rsid w:val="00E67309"/>
    <w:rsid w:val="00E676AA"/>
    <w:rsid w:val="00E67867"/>
    <w:rsid w:val="00E679AE"/>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653"/>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56"/>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3"/>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66E"/>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C6"/>
    <w:rsid w:val="00E924C7"/>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ACC"/>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AB5"/>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EF"/>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A99"/>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E3E"/>
    <w:rsid w:val="00EE0F6F"/>
    <w:rsid w:val="00EE12DA"/>
    <w:rsid w:val="00EE13D1"/>
    <w:rsid w:val="00EE13DB"/>
    <w:rsid w:val="00EE13FB"/>
    <w:rsid w:val="00EE15CA"/>
    <w:rsid w:val="00EE18BB"/>
    <w:rsid w:val="00EE1923"/>
    <w:rsid w:val="00EE1ADA"/>
    <w:rsid w:val="00EE1BBF"/>
    <w:rsid w:val="00EE1CDA"/>
    <w:rsid w:val="00EE1D5D"/>
    <w:rsid w:val="00EE1F60"/>
    <w:rsid w:val="00EE23C3"/>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4EF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A6C"/>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03"/>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9DB"/>
    <w:rsid w:val="00F17A8F"/>
    <w:rsid w:val="00F17E24"/>
    <w:rsid w:val="00F17E92"/>
    <w:rsid w:val="00F20046"/>
    <w:rsid w:val="00F202B2"/>
    <w:rsid w:val="00F204AA"/>
    <w:rsid w:val="00F206FE"/>
    <w:rsid w:val="00F208CF"/>
    <w:rsid w:val="00F20F21"/>
    <w:rsid w:val="00F20F5B"/>
    <w:rsid w:val="00F21048"/>
    <w:rsid w:val="00F210AB"/>
    <w:rsid w:val="00F211D0"/>
    <w:rsid w:val="00F21356"/>
    <w:rsid w:val="00F215C3"/>
    <w:rsid w:val="00F21857"/>
    <w:rsid w:val="00F218EF"/>
    <w:rsid w:val="00F218F8"/>
    <w:rsid w:val="00F2191E"/>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A5"/>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9"/>
    <w:rsid w:val="00F3609A"/>
    <w:rsid w:val="00F36157"/>
    <w:rsid w:val="00F36296"/>
    <w:rsid w:val="00F363B3"/>
    <w:rsid w:val="00F3645E"/>
    <w:rsid w:val="00F364FB"/>
    <w:rsid w:val="00F3651B"/>
    <w:rsid w:val="00F36534"/>
    <w:rsid w:val="00F366A4"/>
    <w:rsid w:val="00F369F3"/>
    <w:rsid w:val="00F36A5A"/>
    <w:rsid w:val="00F36AC9"/>
    <w:rsid w:val="00F36AE1"/>
    <w:rsid w:val="00F36CB4"/>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9D8"/>
    <w:rsid w:val="00F53C13"/>
    <w:rsid w:val="00F53FB6"/>
    <w:rsid w:val="00F5409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880"/>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94B"/>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805"/>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6DE"/>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849"/>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7C9"/>
    <w:rsid w:val="00FB59A5"/>
    <w:rsid w:val="00FB5A6F"/>
    <w:rsid w:val="00FB5AB1"/>
    <w:rsid w:val="00FB5B17"/>
    <w:rsid w:val="00FB6178"/>
    <w:rsid w:val="00FB6272"/>
    <w:rsid w:val="00FB6376"/>
    <w:rsid w:val="00FB6401"/>
    <w:rsid w:val="00FB68CE"/>
    <w:rsid w:val="00FB6B03"/>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4D66"/>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61C"/>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142"/>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224797"/>
    <w:pPr>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AF5D86"/>
    <w:pPr>
      <w:overflowPunct/>
      <w:autoSpaceDE/>
      <w:autoSpaceDN/>
      <w:adjustRightInd/>
      <w:textAlignment w:val="auto"/>
    </w:pPr>
    <w:rPr>
      <w:rFonts w:ascii="Calibri" w:eastAsia="Calibri" w:hAnsi="Calibri"/>
      <w:b/>
      <w:bCs/>
      <w:color w:val="000000" w:themeColor="text1"/>
      <w:szCs w:val="28"/>
      <w:lang w:eastAsia="zh-CN"/>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AF5D86"/>
    <w:rPr>
      <w:rFonts w:ascii="Calibri" w:eastAsia="Calibri" w:hAnsi="Calibri"/>
      <w:b/>
      <w:bCs/>
      <w:color w:val="000000" w:themeColor="text1"/>
      <w:szCs w:val="28"/>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ind w:left="634"/>
      <w:textAlignment w:val="auto"/>
    </w:pPr>
    <w:rPr>
      <w:rFonts w:eastAsiaTheme="minorEastAsia"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overflowPunct/>
      <w:autoSpaceDE/>
      <w:autoSpaceDN/>
      <w:adjustRightInd/>
      <w:spacing w:before="40"/>
      <w:textAlignment w:val="auto"/>
    </w:pPr>
    <w:rPr>
      <w:rFonts w:eastAsia="MS Mincho"/>
      <w:b/>
      <w:szCs w:val="24"/>
      <w:lang w:val="en-GB" w:eastAsia="en-GB"/>
    </w:rPr>
  </w:style>
  <w:style w:type="paragraph" w:customStyle="1" w:styleId="Doc-text2">
    <w:name w:val="Doc-text2"/>
    <w:basedOn w:val="Normal"/>
    <w:link w:val="Doc-text2Char"/>
    <w:autoRedefine/>
    <w:qFormat/>
    <w:rsid w:val="00B9111B"/>
    <w:pPr>
      <w:tabs>
        <w:tab w:val="left" w:pos="1622"/>
      </w:tabs>
      <w:overflowPunct/>
      <w:autoSpaceDE/>
      <w:autoSpaceDN/>
      <w:adjustRightInd/>
      <w:textAlignment w:val="auto"/>
    </w:pPr>
    <w:rPr>
      <w:rFonts w:ascii="Calibri" w:eastAsia="Times New Roman" w:hAnsi="Calibri" w:cs="Calibri"/>
      <w:color w:val="000000" w:themeColor="text1"/>
      <w:szCs w:val="22"/>
      <w:lang w:val="en-GB" w:eastAsia="zh-CN"/>
    </w:rPr>
  </w:style>
  <w:style w:type="character" w:customStyle="1" w:styleId="Doc-text2Char">
    <w:name w:val="Doc-text2 Char"/>
    <w:link w:val="Doc-text2"/>
    <w:qFormat/>
    <w:rsid w:val="00B9111B"/>
    <w:rPr>
      <w:rFonts w:ascii="Calibri" w:eastAsia="Times New Roman" w:hAnsi="Calibri" w:cs="Calibri"/>
      <w:color w:val="000000" w:themeColor="text1"/>
      <w:szCs w:val="22"/>
      <w:lang w:val="en-GB"/>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textAlignment w:val="auto"/>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hAnsi="Arial" w:cs="Times New Roman"/>
      <w:szCs w:val="20"/>
      <w:lang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eastAsia="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ascii="Times New Roman" w:eastAsia="Times New Roman" w:hAnsi="Times New Roman" w:cs="Calibri"/>
      <w:b w:val="0"/>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sz w:val="22"/>
      <w:lang w:val="en-GB"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rPr>
      <w:rFonts w:ascii="Consolas" w:eastAsia="Times New Roman" w:hAnsi="Consolas"/>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1">
    <w:name w:val="s1"/>
    <w:basedOn w:val="DefaultParagraphFont"/>
    <w:rsid w:val="00F076D7"/>
  </w:style>
  <w:style w:type="paragraph" w:customStyle="1" w:styleId="p2">
    <w:name w:val="p2"/>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p3">
    <w:name w:val="p3"/>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Doc-title">
    <w:name w:val="Doc-title"/>
    <w:basedOn w:val="Normal"/>
    <w:next w:val="Doc-text2"/>
    <w:link w:val="Doc-titleChar"/>
    <w:qFormat/>
    <w:rsid w:val="00DD49FD"/>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 w:type="table" w:styleId="TableGridLight">
    <w:name w:val="Grid Table Light"/>
    <w:basedOn w:val="TableNormal"/>
    <w:uiPriority w:val="40"/>
    <w:rsid w:val="00924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24C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4C9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4C9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4C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301</TotalTime>
  <Pages>3</Pages>
  <Words>1467</Words>
  <Characters>8366</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9814</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135</cp:revision>
  <cp:lastPrinted>2026-01-23T12:34:00Z</cp:lastPrinted>
  <dcterms:created xsi:type="dcterms:W3CDTF">2025-10-31T07:22:00Z</dcterms:created>
  <dcterms:modified xsi:type="dcterms:W3CDTF">2026-01-30T05:44:00Z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